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45" w:rsidRPr="0093260D" w:rsidRDefault="00352145" w:rsidP="00352145">
      <w:pPr>
        <w:pStyle w:val="Cmsor1"/>
        <w:numPr>
          <w:ilvl w:val="0"/>
          <w:numId w:val="0"/>
        </w:numPr>
        <w:jc w:val="right"/>
        <w:rPr>
          <w:rFonts w:ascii="Palatino Linotype" w:hAnsi="Palatino Linotype"/>
          <w:i w:val="0"/>
          <w:sz w:val="20"/>
        </w:rPr>
      </w:pPr>
      <w:r w:rsidRPr="0093260D">
        <w:rPr>
          <w:rFonts w:ascii="Palatino Linotype" w:hAnsi="Palatino Linotype"/>
          <w:i w:val="0"/>
          <w:sz w:val="20"/>
        </w:rPr>
        <w:t>(1/a melléklet)</w:t>
      </w:r>
    </w:p>
    <w:p w:rsidR="00352145" w:rsidRPr="0089306E" w:rsidRDefault="00352145" w:rsidP="00352145">
      <w:pPr>
        <w:numPr>
          <w:ilvl w:val="12"/>
          <w:numId w:val="0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</w:p>
    <w:p w:rsidR="00352145" w:rsidRPr="00CF4906" w:rsidRDefault="00352145" w:rsidP="00352145">
      <w:pPr>
        <w:jc w:val="center"/>
        <w:rPr>
          <w:rFonts w:ascii="Palatino Linotype" w:hAnsi="Palatino Linotype"/>
          <w:b/>
          <w:caps/>
          <w:color w:val="000000"/>
          <w:sz w:val="24"/>
          <w:szCs w:val="24"/>
        </w:rPr>
      </w:pPr>
      <w:r w:rsidRPr="00CF4906">
        <w:rPr>
          <w:rFonts w:ascii="Palatino Linotype" w:hAnsi="Palatino Linotype"/>
          <w:b/>
          <w:caps/>
          <w:color w:val="000000"/>
          <w:sz w:val="24"/>
          <w:szCs w:val="24"/>
        </w:rPr>
        <w:t>Tájékoztató</w:t>
      </w:r>
    </w:p>
    <w:p w:rsidR="00352145" w:rsidRPr="00204A68" w:rsidRDefault="00352145" w:rsidP="00352145">
      <w:pPr>
        <w:jc w:val="center"/>
        <w:rPr>
          <w:rFonts w:ascii="Palatino Linotype" w:hAnsi="Palatino Linotype"/>
          <w:color w:val="000000"/>
        </w:rPr>
      </w:pPr>
      <w:proofErr w:type="gramStart"/>
      <w:r w:rsidRPr="00204A68">
        <w:rPr>
          <w:rFonts w:ascii="Palatino Linotype" w:hAnsi="Palatino Linotype"/>
          <w:color w:val="000000"/>
        </w:rPr>
        <w:t>a</w:t>
      </w:r>
      <w:proofErr w:type="gramEnd"/>
      <w:r w:rsidRPr="00204A68">
        <w:rPr>
          <w:rFonts w:ascii="Palatino Linotype" w:hAnsi="Palatino Linotype"/>
          <w:color w:val="000000"/>
        </w:rPr>
        <w:t xml:space="preserve"> magán-munkaközvetítői tevékenység </w:t>
      </w:r>
      <w:r w:rsidRPr="00204A68">
        <w:rPr>
          <w:rFonts w:ascii="Palatino Linotype" w:hAnsi="Palatino Linotype"/>
          <w:color w:val="000000"/>
        </w:rPr>
        <w:br/>
        <w:t>folytatásának feltételeiről</w:t>
      </w:r>
    </w:p>
    <w:p w:rsidR="00352145" w:rsidRPr="00E02B2F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magán-munkaközvetítői tevékenységet a munkaerő-kölcsönzési és a magán-munkaközvetítői tevékenység nyilvántartásba vételéről és folytatásának feltételeiről szóló 118/2001. (VI. 30.) Korm. rendelet (</w:t>
      </w:r>
      <w:r>
        <w:rPr>
          <w:rFonts w:ascii="Palatino Linotype" w:hAnsi="Palatino Linotype"/>
          <w:color w:val="000000"/>
        </w:rPr>
        <w:t xml:space="preserve">a </w:t>
      </w:r>
      <w:r w:rsidRPr="00204A68">
        <w:rPr>
          <w:rFonts w:ascii="Palatino Linotype" w:hAnsi="Palatino Linotype"/>
          <w:color w:val="000000"/>
        </w:rPr>
        <w:t>továbbiakban: 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>) szabályozza.</w:t>
      </w: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jc w:val="center"/>
        <w:rPr>
          <w:rFonts w:ascii="Palatino Linotype" w:hAnsi="Palatino Linotype"/>
          <w:b/>
          <w:color w:val="000000"/>
        </w:rPr>
      </w:pPr>
      <w:r w:rsidRPr="00204A68">
        <w:rPr>
          <w:rFonts w:ascii="Palatino Linotype" w:hAnsi="Palatino Linotype"/>
          <w:b/>
          <w:color w:val="000000"/>
        </w:rPr>
        <w:t>I.</w:t>
      </w:r>
    </w:p>
    <w:p w:rsidR="00352145" w:rsidRPr="00204A68" w:rsidRDefault="00352145" w:rsidP="00352145">
      <w:pPr>
        <w:jc w:val="center"/>
        <w:rPr>
          <w:rFonts w:ascii="Palatino Linotype" w:hAnsi="Palatino Linotype"/>
          <w:b/>
          <w:color w:val="000000"/>
        </w:rPr>
      </w:pPr>
      <w:r w:rsidRPr="00204A68">
        <w:rPr>
          <w:rFonts w:ascii="Palatino Linotype" w:hAnsi="Palatino Linotype"/>
          <w:b/>
          <w:color w:val="000000"/>
        </w:rPr>
        <w:t>A magán-munkaközvetítői tevékenység folytatásának feltétele, hogy</w:t>
      </w:r>
    </w:p>
    <w:p w:rsidR="00352145" w:rsidRPr="00204A68" w:rsidRDefault="00352145" w:rsidP="00352145">
      <w:pPr>
        <w:jc w:val="both"/>
        <w:rPr>
          <w:rFonts w:ascii="Palatino Linotype" w:hAnsi="Palatino Linotype"/>
          <w:b/>
          <w:color w:val="000000"/>
        </w:rPr>
      </w:pPr>
    </w:p>
    <w:p w:rsidR="00352145" w:rsidRDefault="00352145" w:rsidP="00352145">
      <w:pPr>
        <w:numPr>
          <w:ilvl w:val="0"/>
          <w:numId w:val="3"/>
        </w:numPr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magán-munkaközvetítő vagy az általa </w:t>
      </w:r>
      <w:r>
        <w:rPr>
          <w:rFonts w:ascii="Palatino Linotype" w:hAnsi="Palatino Linotype"/>
        </w:rPr>
        <w:t xml:space="preserve">– legalább heti húsz órában munkaviszony keretében – </w:t>
      </w:r>
      <w:r w:rsidRPr="00204A68">
        <w:rPr>
          <w:rFonts w:ascii="Palatino Linotype" w:hAnsi="Palatino Linotype"/>
          <w:color w:val="000000"/>
        </w:rPr>
        <w:t>foglalkoztatott legalább egy személy a 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1. mellékletében meghatározott </w:t>
      </w:r>
      <w:r>
        <w:rPr>
          <w:rFonts w:ascii="Palatino Linotype" w:hAnsi="Palatino Linotype"/>
          <w:color w:val="000000"/>
        </w:rPr>
        <w:t xml:space="preserve">végzettséggel, </w:t>
      </w:r>
      <w:r w:rsidRPr="00204A68">
        <w:rPr>
          <w:rFonts w:ascii="Palatino Linotype" w:hAnsi="Palatino Linotype"/>
          <w:color w:val="000000"/>
        </w:rPr>
        <w:t xml:space="preserve">szakmai képesítéssel, gyakorlattal </w:t>
      </w:r>
      <w:r>
        <w:rPr>
          <w:rFonts w:ascii="Palatino Linotype" w:hAnsi="Palatino Linotype"/>
          <w:color w:val="000000"/>
        </w:rPr>
        <w:t xml:space="preserve">rendelkezik, </w:t>
      </w:r>
    </w:p>
    <w:p w:rsidR="00352145" w:rsidRDefault="00352145" w:rsidP="00352145">
      <w:pPr>
        <w:numPr>
          <w:ilvl w:val="0"/>
          <w:numId w:val="3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/>
        </w:rPr>
        <w:t>a cégjegyzékbe vagy – ha a működés feltétele más bírósági vagy hatósági nyilvántartásba vétel – az előírt nyilvántartásba bejegyezték, és létesítő okirata a magán-munkaközvetítői tevékenység folytatását tartalmazza,</w:t>
      </w:r>
    </w:p>
    <w:p w:rsidR="00352145" w:rsidRPr="00204A68" w:rsidRDefault="00352145" w:rsidP="00352145">
      <w:pPr>
        <w:numPr>
          <w:ilvl w:val="0"/>
          <w:numId w:val="3"/>
        </w:numPr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</w:rPr>
        <w:t xml:space="preserve">a magán-munkaközvetítő a tevékenység gyakorlásához megfelelő irodahelyiséggel rendelkezik, </w:t>
      </w:r>
      <w:r w:rsidRPr="00204A68">
        <w:rPr>
          <w:rFonts w:ascii="Palatino Linotype" w:hAnsi="Palatino Linotype"/>
          <w:color w:val="000000"/>
        </w:rPr>
        <w:t>és</w:t>
      </w:r>
    </w:p>
    <w:p w:rsidR="00352145" w:rsidRPr="00204A68" w:rsidRDefault="00352145" w:rsidP="00352145">
      <w:pPr>
        <w:numPr>
          <w:ilvl w:val="0"/>
          <w:numId w:val="3"/>
        </w:numPr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magán-munkaközvetítő a 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által előírt esetben, letétbe helyezett vagyoni biztosítékkal </w:t>
      </w:r>
      <w:proofErr w:type="gramStart"/>
      <w:r w:rsidRPr="00204A68">
        <w:rPr>
          <w:rFonts w:ascii="Palatino Linotype" w:hAnsi="Palatino Linotype"/>
          <w:color w:val="000000"/>
        </w:rPr>
        <w:t>rendelkezzen</w:t>
      </w:r>
      <w:proofErr w:type="gramEnd"/>
      <w:r>
        <w:rPr>
          <w:rFonts w:ascii="Palatino Linotype" w:hAnsi="Palatino Linotype"/>
          <w:color w:val="000000"/>
        </w:rPr>
        <w:t xml:space="preserve"> és azt megfelelően igazolja</w:t>
      </w:r>
      <w:r w:rsidRPr="00204A68">
        <w:rPr>
          <w:rFonts w:ascii="Palatino Linotype" w:hAnsi="Palatino Linotype"/>
          <w:color w:val="000000"/>
        </w:rPr>
        <w:t>.</w:t>
      </w: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5C250D" w:rsidRDefault="00352145" w:rsidP="00352145">
      <w:pPr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magán-munkaközvetítő a tevékenységre irányuló szándékát a 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5.§ (1a) </w:t>
      </w:r>
      <w:proofErr w:type="gramStart"/>
      <w:r>
        <w:rPr>
          <w:rFonts w:ascii="Palatino Linotype" w:hAnsi="Palatino Linotype"/>
          <w:color w:val="000000"/>
        </w:rPr>
        <w:t xml:space="preserve">pontja </w:t>
      </w:r>
      <w:r w:rsidRPr="00204A68">
        <w:rPr>
          <w:rFonts w:ascii="Palatino Linotype" w:hAnsi="Palatino Linotype"/>
          <w:color w:val="000000"/>
        </w:rPr>
        <w:t xml:space="preserve"> szerinti</w:t>
      </w:r>
      <w:proofErr w:type="gramEnd"/>
      <w:r w:rsidRPr="00204A68">
        <w:rPr>
          <w:rFonts w:ascii="Palatino Linotype" w:hAnsi="Palatino Linotype"/>
          <w:color w:val="000000"/>
        </w:rPr>
        <w:t xml:space="preserve"> adattartalommal, a székhely szerinti </w:t>
      </w:r>
      <w:r>
        <w:rPr>
          <w:rFonts w:ascii="Palatino Linotype" w:hAnsi="Palatino Linotype"/>
          <w:color w:val="000000"/>
        </w:rPr>
        <w:t>kormányhivatal</w:t>
      </w:r>
      <w:r w:rsidRPr="00204A68">
        <w:rPr>
          <w:rFonts w:ascii="Palatino Linotype" w:hAnsi="Palatino Linotype"/>
          <w:color w:val="000000"/>
        </w:rPr>
        <w:t>nak</w:t>
      </w:r>
      <w:r>
        <w:rPr>
          <w:rFonts w:ascii="Palatino Linotype" w:hAnsi="Palatino Linotype"/>
          <w:color w:val="000000"/>
        </w:rPr>
        <w:t xml:space="preserve"> elektronikus úton</w:t>
      </w:r>
      <w:r w:rsidRPr="00204A68">
        <w:rPr>
          <w:rFonts w:ascii="Palatino Linotype" w:hAnsi="Palatino Linotype"/>
          <w:color w:val="000000"/>
        </w:rPr>
        <w:t xml:space="preserve"> jelenti be</w:t>
      </w:r>
      <w:r>
        <w:rPr>
          <w:rFonts w:ascii="Palatino Linotype" w:hAnsi="Palatino Linotype"/>
          <w:color w:val="000000"/>
        </w:rPr>
        <w:t xml:space="preserve"> az elektronikus ügyintézés és a bizalmi szolgáltatások általános szabályairól szóló 2015. évi CCXXII. törvény 9.§ (1) bekezdése szerint. </w:t>
      </w:r>
      <w:r w:rsidRPr="005C250D">
        <w:rPr>
          <w:rFonts w:ascii="Palatino Linotype" w:hAnsi="Palatino Linotype"/>
          <w:color w:val="000000"/>
        </w:rPr>
        <w:t xml:space="preserve">A kormányhivatal az elektronikus ügyintézést az általános célú elektronikus kéreleműrlap (e-Papír) szolgáltatás igénybevételével biztosítja, mivel az adott ügytípus elektronikus űrlappal nem támogatott. </w:t>
      </w:r>
    </w:p>
    <w:p w:rsidR="00352145" w:rsidRPr="005C250D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5C250D" w:rsidRDefault="00352145" w:rsidP="00352145">
      <w:pPr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magán-munkaközvetítő</w:t>
      </w:r>
      <w:r w:rsidRPr="005C250D">
        <w:rPr>
          <w:rFonts w:ascii="Palatino Linotype" w:hAnsi="Palatino Linotype"/>
          <w:color w:val="000000"/>
        </w:rPr>
        <w:t xml:space="preserve"> a küldeményeket e-Papír szolgáltatás útján nyújthatja be</w:t>
      </w:r>
      <w:proofErr w:type="gramStart"/>
      <w:r w:rsidRPr="005C250D">
        <w:rPr>
          <w:rFonts w:ascii="Palatino Linotype" w:hAnsi="Palatino Linotype"/>
          <w:color w:val="000000"/>
        </w:rPr>
        <w:t>:  https</w:t>
      </w:r>
      <w:proofErr w:type="gramEnd"/>
      <w:r w:rsidRPr="005C250D">
        <w:rPr>
          <w:rFonts w:ascii="Palatino Linotype" w:hAnsi="Palatino Linotype"/>
          <w:color w:val="000000"/>
        </w:rPr>
        <w:t xml:space="preserve">://epapir.gov.hu/ </w:t>
      </w:r>
    </w:p>
    <w:p w:rsidR="00352145" w:rsidRPr="005C250D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5C250D" w:rsidRDefault="00352145" w:rsidP="00352145">
      <w:pPr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>Témacsoport:</w:t>
      </w:r>
      <w:r w:rsidRPr="005C250D">
        <w:rPr>
          <w:rFonts w:ascii="Palatino Linotype" w:hAnsi="Palatino Linotype"/>
          <w:color w:val="000000"/>
        </w:rPr>
        <w:tab/>
        <w:t>Kormányhivatali ügyek</w:t>
      </w:r>
    </w:p>
    <w:p w:rsidR="00352145" w:rsidRPr="005C250D" w:rsidRDefault="00352145" w:rsidP="00352145">
      <w:pPr>
        <w:ind w:left="1418" w:hanging="1418"/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 xml:space="preserve">Ügytípus: </w:t>
      </w:r>
      <w:r w:rsidRPr="005C250D">
        <w:rPr>
          <w:rFonts w:ascii="Palatino Linotype" w:hAnsi="Palatino Linotype"/>
          <w:color w:val="000000"/>
        </w:rPr>
        <w:tab/>
        <w:t>Foglalkoztatási támogatások, közfoglalkoztatás és egyéb állami foglalkoztatási feladatok</w:t>
      </w:r>
    </w:p>
    <w:p w:rsidR="00352145" w:rsidRPr="005C250D" w:rsidRDefault="00352145" w:rsidP="00352145">
      <w:pPr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>Címzett:</w:t>
      </w:r>
      <w:r w:rsidRPr="005C250D">
        <w:rPr>
          <w:rFonts w:ascii="Palatino Linotype" w:hAnsi="Palatino Linotype"/>
          <w:color w:val="000000"/>
        </w:rPr>
        <w:tab/>
        <w:t>Illetékes kormányhivatal</w:t>
      </w:r>
    </w:p>
    <w:p w:rsidR="00352145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 xml:space="preserve">Rendeletben foglalt feltételek igazolásául szolgáló, benyújtandó </w:t>
      </w:r>
      <w:r w:rsidRPr="00204A68">
        <w:rPr>
          <w:rFonts w:ascii="Palatino Linotype" w:hAnsi="Palatino Linotype"/>
          <w:color w:val="000000"/>
        </w:rPr>
        <w:t xml:space="preserve">mellékletek: </w:t>
      </w:r>
    </w:p>
    <w:p w:rsidR="00352145" w:rsidRDefault="00352145" w:rsidP="0035214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830AF">
        <w:rPr>
          <w:rFonts w:ascii="Palatino Linotype" w:hAnsi="Palatino Linotype"/>
          <w:color w:val="000000"/>
        </w:rPr>
        <w:t xml:space="preserve">cégjegyzékben nyilvántartott cég esetén a nevét, illetve adószámát tartalmazó </w:t>
      </w:r>
      <w:r>
        <w:rPr>
          <w:rFonts w:ascii="Palatino Linotype" w:hAnsi="Palatino Linotype"/>
          <w:color w:val="000000"/>
        </w:rPr>
        <w:t>bejelentése/</w:t>
      </w:r>
      <w:r w:rsidRPr="002830AF">
        <w:rPr>
          <w:rFonts w:ascii="Palatino Linotype" w:hAnsi="Palatino Linotype"/>
          <w:color w:val="000000"/>
        </w:rPr>
        <w:t>nyilatkozat</w:t>
      </w:r>
      <w:r>
        <w:rPr>
          <w:rFonts w:ascii="Palatino Linotype" w:hAnsi="Palatino Linotype"/>
          <w:color w:val="000000"/>
        </w:rPr>
        <w:t>a</w:t>
      </w:r>
      <w:r w:rsidRPr="00204A68">
        <w:rPr>
          <w:rFonts w:ascii="Palatino Linotype" w:hAnsi="Palatino Linotype"/>
          <w:color w:val="000000"/>
        </w:rPr>
        <w:t>, egyéni vállalkozó esetén az egyéni vállalkozókról vezetett nyilvántartásba történő bejegyzés igazolása.</w:t>
      </w:r>
      <w:r>
        <w:rPr>
          <w:rFonts w:ascii="Palatino Linotype" w:hAnsi="Palatino Linotype"/>
          <w:color w:val="000000"/>
        </w:rPr>
        <w:t xml:space="preserve"> </w:t>
      </w:r>
    </w:p>
    <w:p w:rsidR="00352145" w:rsidRPr="000B54F4" w:rsidRDefault="00352145" w:rsidP="00352145">
      <w:pPr>
        <w:numPr>
          <w:ilvl w:val="0"/>
          <w:numId w:val="10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 w:rsidRPr="00C75E6C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magán-munkaközvetítői</w:t>
      </w:r>
      <w:r w:rsidRPr="00C75E6C">
        <w:rPr>
          <w:rFonts w:ascii="Palatino Linotype" w:hAnsi="Palatino Linotype"/>
        </w:rPr>
        <w:t xml:space="preserve"> tevékenységet tartalmazó létesítő okirat</w:t>
      </w:r>
      <w:r w:rsidRPr="000B54F4">
        <w:rPr>
          <w:rFonts w:ascii="Palatino Linotype" w:hAnsi="Palatino Linotype"/>
        </w:rPr>
        <w:t>, idegen nyelvű okirat esetén annak hiteles magyar fordítás</w:t>
      </w:r>
      <w:r>
        <w:rPr>
          <w:rFonts w:ascii="Palatino Linotype" w:hAnsi="Palatino Linotype"/>
        </w:rPr>
        <w:t>a</w:t>
      </w:r>
      <w:r w:rsidRPr="000B54F4">
        <w:rPr>
          <w:rFonts w:ascii="Palatino Linotype" w:hAnsi="Palatino Linotype"/>
        </w:rPr>
        <w:t>,</w:t>
      </w:r>
    </w:p>
    <w:p w:rsidR="00352145" w:rsidRDefault="00352145" w:rsidP="0035214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Az előírt képesítést igazoló oklevél (szükség szerint a gyakorlati időre vonatkozó igazolás,</w:t>
      </w:r>
      <w:r w:rsidRPr="00204A68">
        <w:rPr>
          <w:rFonts w:ascii="Palatino Linotype" w:hAnsi="Palatino Linotype"/>
        </w:rPr>
        <w:t xml:space="preserve"> így különösen a munkáltató által kiállított működési bizonyítvány,</w:t>
      </w:r>
      <w:r>
        <w:rPr>
          <w:rFonts w:ascii="Palatino Linotype" w:hAnsi="Palatino Linotype"/>
        </w:rPr>
        <w:t xml:space="preserve"> munkáltatói értékelés</w:t>
      </w:r>
      <w:r w:rsidRPr="00204A68">
        <w:rPr>
          <w:rFonts w:ascii="Palatino Linotype" w:hAnsi="Palatino Linotype"/>
          <w:color w:val="000000"/>
        </w:rPr>
        <w:t>)</w:t>
      </w:r>
      <w:r>
        <w:rPr>
          <w:rFonts w:ascii="Palatino Linotype" w:hAnsi="Palatino Linotype"/>
          <w:color w:val="000000"/>
        </w:rPr>
        <w:t>, idegen nyelvű dokumentum esetén annak hiteles magyar fordítása,</w:t>
      </w:r>
      <w:r w:rsidRPr="00204A68">
        <w:rPr>
          <w:rFonts w:ascii="Palatino Linotype" w:hAnsi="Palatino Linotype"/>
          <w:color w:val="000000"/>
        </w:rPr>
        <w:t xml:space="preserve"> és</w:t>
      </w:r>
    </w:p>
    <w:p w:rsidR="00352145" w:rsidRDefault="00352145" w:rsidP="0035214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külföldön szerzett képesítés esetén annak magyarországi elismertetését igazoló okirat,</w:t>
      </w:r>
    </w:p>
    <w:p w:rsidR="00352145" w:rsidRDefault="00352145" w:rsidP="0035214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lastRenderedPageBreak/>
        <w:t>a</w:t>
      </w:r>
      <w:r>
        <w:rPr>
          <w:rFonts w:ascii="Palatino Linotype" w:hAnsi="Palatino Linotype"/>
          <w:color w:val="000000"/>
        </w:rPr>
        <w:t>z e</w:t>
      </w:r>
      <w:r w:rsidRPr="00204A68">
        <w:rPr>
          <w:rFonts w:ascii="Palatino Linotype" w:hAnsi="Palatino Linotype"/>
          <w:color w:val="000000"/>
        </w:rPr>
        <w:t xml:space="preserve"> képesítéssel rendelkező személy</w:t>
      </w:r>
      <w:r>
        <w:rPr>
          <w:rFonts w:ascii="Palatino Linotype" w:hAnsi="Palatino Linotype"/>
          <w:color w:val="000000"/>
        </w:rPr>
        <w:t xml:space="preserve"> foglalkoztatása érdekében</w:t>
      </w:r>
      <w:r w:rsidRPr="00204A68">
        <w:rPr>
          <w:rFonts w:ascii="Palatino Linotype" w:hAnsi="Palatino Linotype"/>
          <w:color w:val="000000"/>
        </w:rPr>
        <w:t xml:space="preserve"> kötött </w:t>
      </w:r>
      <w:r>
        <w:rPr>
          <w:rFonts w:ascii="Palatino Linotype" w:hAnsi="Palatino Linotype"/>
          <w:color w:val="000000"/>
        </w:rPr>
        <w:t>munka</w:t>
      </w:r>
      <w:r w:rsidRPr="00204A68">
        <w:rPr>
          <w:rFonts w:ascii="Palatino Linotype" w:hAnsi="Palatino Linotype"/>
          <w:color w:val="000000"/>
        </w:rPr>
        <w:t>szerződés</w:t>
      </w:r>
      <w:r>
        <w:rPr>
          <w:rFonts w:ascii="Palatino Linotype" w:hAnsi="Palatino Linotype"/>
          <w:color w:val="000000"/>
        </w:rPr>
        <w:t>,</w:t>
      </w:r>
    </w:p>
    <w:p w:rsidR="00352145" w:rsidRPr="00204A68" w:rsidRDefault="00352145" w:rsidP="0035214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az irodahelyiség </w:t>
      </w:r>
      <w:r w:rsidRPr="00FB1B61">
        <w:rPr>
          <w:rFonts w:ascii="Palatino Linotype" w:hAnsi="Palatino Linotype"/>
        </w:rPr>
        <w:t>használati jogát biztosító okirat</w:t>
      </w:r>
      <w:r w:rsidRPr="00FE2941">
        <w:rPr>
          <w:rFonts w:ascii="Palatino Linotype" w:hAnsi="Palatino Linotype"/>
        </w:rPr>
        <w:t>ot</w:t>
      </w:r>
      <w:r w:rsidRPr="005D54CF">
        <w:rPr>
          <w:rFonts w:ascii="Palatino Linotype" w:hAnsi="Palatino Linotype"/>
        </w:rPr>
        <w:t>, idegen nyelvű okirat esetén annak hiteles magyar fordítás</w:t>
      </w:r>
      <w:r>
        <w:rPr>
          <w:rFonts w:ascii="Palatino Linotype" w:hAnsi="Palatino Linotype"/>
        </w:rPr>
        <w:t>a,</w:t>
      </w:r>
    </w:p>
    <w:p w:rsidR="00352145" w:rsidRPr="00204A68" w:rsidRDefault="00352145" w:rsidP="0035214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letéti szerződés</w:t>
      </w:r>
      <w:r>
        <w:rPr>
          <w:rFonts w:ascii="Palatino Linotype" w:hAnsi="Palatino Linotype"/>
          <w:color w:val="000000"/>
        </w:rPr>
        <w:t xml:space="preserve"> a vagyoni biztosítékról, idegen nyelvű okirat esetén annak hiteles magyar fordítása</w:t>
      </w:r>
      <w:r w:rsidRPr="00204A68">
        <w:rPr>
          <w:rFonts w:ascii="Palatino Linotype" w:hAnsi="Palatino Linotype"/>
          <w:color w:val="000000"/>
        </w:rPr>
        <w:t>.</w:t>
      </w:r>
    </w:p>
    <w:p w:rsidR="00352145" w:rsidRPr="00204A68" w:rsidRDefault="00352145" w:rsidP="0035214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Illeték </w:t>
      </w:r>
      <w:r>
        <w:rPr>
          <w:rFonts w:ascii="Palatino Linotype" w:hAnsi="Palatino Linotype"/>
          <w:color w:val="000000"/>
        </w:rPr>
        <w:t>3 0</w:t>
      </w:r>
      <w:r w:rsidRPr="00204A68">
        <w:rPr>
          <w:rFonts w:ascii="Palatino Linotype" w:hAnsi="Palatino Linotype"/>
          <w:color w:val="000000"/>
        </w:rPr>
        <w:t>00</w:t>
      </w:r>
      <w:r>
        <w:rPr>
          <w:rFonts w:ascii="Palatino Linotype" w:hAnsi="Palatino Linotype"/>
          <w:color w:val="000000"/>
        </w:rPr>
        <w:t>,</w:t>
      </w:r>
      <w:r w:rsidRPr="00204A68">
        <w:rPr>
          <w:rFonts w:ascii="Palatino Linotype" w:hAnsi="Palatino Linotype"/>
          <w:color w:val="000000"/>
        </w:rPr>
        <w:t xml:space="preserve"> - Ft értékben.</w:t>
      </w: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magán-munkaközvetítői tevékenység vagyoni biztosíték letétbe helyezése esetén folytatható. A vagyoni biztosíték mértéke, amennyiben a közvetítés</w:t>
      </w:r>
      <w:r>
        <w:rPr>
          <w:rFonts w:ascii="Palatino Linotype" w:hAnsi="Palatino Linotype"/>
          <w:color w:val="000000"/>
        </w:rPr>
        <w:t>:</w:t>
      </w:r>
    </w:p>
    <w:p w:rsidR="00352145" w:rsidRPr="00204A68" w:rsidRDefault="00352145" w:rsidP="00352145">
      <w:pPr>
        <w:numPr>
          <w:ilvl w:val="1"/>
          <w:numId w:val="2"/>
        </w:numPr>
        <w:tabs>
          <w:tab w:val="clear" w:pos="720"/>
          <w:tab w:val="num" w:pos="741"/>
        </w:tabs>
        <w:ind w:left="741" w:hanging="399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belföldre vagy az Európai Gazdasági Térség (</w:t>
      </w:r>
      <w:r>
        <w:rPr>
          <w:rFonts w:ascii="Palatino Linotype" w:hAnsi="Palatino Linotype"/>
          <w:color w:val="000000"/>
        </w:rPr>
        <w:t xml:space="preserve">a </w:t>
      </w:r>
      <w:r w:rsidRPr="00204A68">
        <w:rPr>
          <w:rFonts w:ascii="Palatino Linotype" w:hAnsi="Palatino Linotype"/>
          <w:color w:val="000000"/>
        </w:rPr>
        <w:t>továbbiakban: EGT) többi tagállamának területére irányul ötszázezer forint,</w:t>
      </w:r>
    </w:p>
    <w:p w:rsidR="00352145" w:rsidRPr="00204A68" w:rsidRDefault="00352145" w:rsidP="00352145">
      <w:pPr>
        <w:numPr>
          <w:ilvl w:val="1"/>
          <w:numId w:val="2"/>
        </w:numPr>
        <w:ind w:left="741" w:hanging="399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az </w:t>
      </w:r>
      <w:proofErr w:type="spellStart"/>
      <w:r w:rsidRPr="00204A68">
        <w:rPr>
          <w:rFonts w:ascii="Palatino Linotype" w:hAnsi="Palatino Linotype"/>
          <w:color w:val="000000"/>
        </w:rPr>
        <w:t>EGT-ről</w:t>
      </w:r>
      <w:proofErr w:type="spellEnd"/>
      <w:r w:rsidRPr="00204A68">
        <w:rPr>
          <w:rFonts w:ascii="Palatino Linotype" w:hAnsi="Palatino Linotype"/>
          <w:color w:val="000000"/>
        </w:rPr>
        <w:t xml:space="preserve"> szóló megállapodásban nem részes állam területére irányul egymillió forint </w:t>
      </w:r>
      <w:r>
        <w:rPr>
          <w:rFonts w:ascii="Palatino Linotype" w:hAnsi="Palatino Linotype"/>
          <w:color w:val="000000"/>
        </w:rPr>
        <w:t>(Rendelet</w:t>
      </w:r>
      <w:r w:rsidRPr="00204A68">
        <w:rPr>
          <w:rFonts w:ascii="Palatino Linotype" w:hAnsi="Palatino Linotype"/>
          <w:color w:val="000000"/>
        </w:rPr>
        <w:t xml:space="preserve"> 6.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(2)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pStyle w:val="BodyText2"/>
        <w:numPr>
          <w:ilvl w:val="12"/>
          <w:numId w:val="0"/>
        </w:numPr>
        <w:tabs>
          <w:tab w:val="clear" w:pos="-1701"/>
        </w:tabs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Vagyoni biztosítékként csak olyan </w:t>
      </w:r>
      <w:r>
        <w:rPr>
          <w:rFonts w:ascii="Palatino Linotype" w:hAnsi="Palatino Linotype"/>
          <w:color w:val="000000"/>
        </w:rPr>
        <w:t xml:space="preserve">határozatlan időre szóló </w:t>
      </w:r>
      <w:r w:rsidRPr="00204A68">
        <w:rPr>
          <w:rFonts w:ascii="Palatino Linotype" w:hAnsi="Palatino Linotype"/>
          <w:color w:val="000000"/>
        </w:rPr>
        <w:t xml:space="preserve">letéti szerződés vehető figyelembe, amely az alábbi rendelkezéseket tartalmazza </w:t>
      </w:r>
      <w:r>
        <w:rPr>
          <w:rFonts w:ascii="Palatino Linotype" w:hAnsi="Palatino Linotype"/>
          <w:color w:val="000000"/>
        </w:rPr>
        <w:t>(Rendelet</w:t>
      </w:r>
      <w:r w:rsidRPr="00204A68">
        <w:rPr>
          <w:rFonts w:ascii="Palatino Linotype" w:hAnsi="Palatino Linotype"/>
          <w:color w:val="000000"/>
        </w:rPr>
        <w:t xml:space="preserve"> 6.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(4)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</w:t>
      </w:r>
      <w:r w:rsidRPr="00204A68">
        <w:rPr>
          <w:rFonts w:ascii="Palatino Linotype" w:hAnsi="Palatino Linotype"/>
          <w:color w:val="000000"/>
        </w:rPr>
        <w:t>:</w:t>
      </w:r>
    </w:p>
    <w:p w:rsidR="00352145" w:rsidRPr="00204A6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letét kizárólag magán-munkaközvetítés során keletkezett, a munkavállaló vagy a munkát kereső részéről felmerülő kártérítési igény kielégítésére használható fel,</w:t>
      </w:r>
    </w:p>
    <w:p w:rsidR="00352145" w:rsidRPr="00204A6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pénzügyi intézmény a letét terhére a munkavállaló vagy a munkát kereső részére a fenti </w:t>
      </w:r>
      <w:proofErr w:type="spellStart"/>
      <w:r>
        <w:rPr>
          <w:rFonts w:ascii="Palatino Linotype" w:hAnsi="Palatino Linotype"/>
          <w:color w:val="000000"/>
        </w:rPr>
        <w:t>albekezdés</w:t>
      </w:r>
      <w:proofErr w:type="spellEnd"/>
      <w:r w:rsidRPr="00204A68">
        <w:rPr>
          <w:rFonts w:ascii="Palatino Linotype" w:hAnsi="Palatino Linotype"/>
          <w:color w:val="000000"/>
        </w:rPr>
        <w:t xml:space="preserve"> szerinti kártérítést a magán-munkaközvetítő kártérítési kötelezettségét megállapító jogerős bírói ítélet vagy a feleknek a kártérítésre irányuló egyezsége alapján fizet,</w:t>
      </w:r>
    </w:p>
    <w:p w:rsidR="00352145" w:rsidRPr="00204A6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letét bármely okból való megszűnése esetén a kifizetés összegéről és időpontjáról a pénzügyi intézmény a magán-munkaközvetítőt nyilvántartó </w:t>
      </w:r>
      <w:r>
        <w:rPr>
          <w:rFonts w:ascii="Palatino Linotype" w:hAnsi="Palatino Linotype"/>
          <w:color w:val="000000"/>
        </w:rPr>
        <w:t>kormányhivatal</w:t>
      </w:r>
      <w:r w:rsidRPr="00204A68">
        <w:rPr>
          <w:rFonts w:ascii="Palatino Linotype" w:hAnsi="Palatino Linotype"/>
          <w:color w:val="000000"/>
        </w:rPr>
        <w:t>t, továbbá a magán-munkaközvetítőt a kifizetéstől számított három munkanapon belül írásban tájékoztatja.</w:t>
      </w:r>
    </w:p>
    <w:p w:rsidR="00352145" w:rsidRPr="00204A68" w:rsidRDefault="00352145" w:rsidP="00352145">
      <w:pPr>
        <w:ind w:right="-1"/>
        <w:jc w:val="both"/>
        <w:rPr>
          <w:rFonts w:ascii="Palatino Linotype" w:hAnsi="Palatino Linotype"/>
          <w:color w:val="000000"/>
        </w:rPr>
      </w:pPr>
    </w:p>
    <w:p w:rsidR="00352145" w:rsidRPr="00D512CB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D512CB">
        <w:rPr>
          <w:rFonts w:ascii="Palatino Linotype" w:hAnsi="Palatino Linotype"/>
        </w:rPr>
        <w:t xml:space="preserve">A magán-munkaközvetítőnek a felhasznált vagyoni biztosítékot, a kifizetést követő harminc napon belül pótolnia kell. Ennek megtörténtét legkésőbb a pótlásra megállapított határidő utolsó napján (30. nap) a </w:t>
      </w:r>
      <w:r>
        <w:rPr>
          <w:rFonts w:ascii="Palatino Linotype" w:hAnsi="Palatino Linotype"/>
        </w:rPr>
        <w:t>kormányhivatal</w:t>
      </w:r>
      <w:r w:rsidRPr="00D512CB">
        <w:rPr>
          <w:rFonts w:ascii="Palatino Linotype" w:hAnsi="Palatino Linotype"/>
        </w:rPr>
        <w:t xml:space="preserve">ban igazolnia kell. Ha a magán-munkaközvetítőt a </w:t>
      </w:r>
      <w:r>
        <w:rPr>
          <w:rFonts w:ascii="Palatino Linotype" w:hAnsi="Palatino Linotype"/>
        </w:rPr>
        <w:t>kormányhivatal</w:t>
      </w:r>
      <w:r w:rsidRPr="00D512CB">
        <w:rPr>
          <w:rFonts w:ascii="Palatino Linotype" w:hAnsi="Palatino Linotype"/>
        </w:rPr>
        <w:t xml:space="preserve"> a nyilvántartásból törli, illetve a tevékenységtől eltiltja, a letéti szerződés a törlést, eltiltást elrendelő határozat </w:t>
      </w:r>
      <w:r>
        <w:rPr>
          <w:rFonts w:ascii="Palatino Linotype" w:hAnsi="Palatino Linotype"/>
        </w:rPr>
        <w:t>véglegessé válását</w:t>
      </w:r>
      <w:r w:rsidRPr="00D512CB">
        <w:rPr>
          <w:rFonts w:ascii="Palatino Linotype" w:hAnsi="Palatino Linotype"/>
        </w:rPr>
        <w:t xml:space="preserve"> követően legkorábban hat hónap elteltével szüntethető meg. Amennyiben a magán-munkaközvetítéssel okozott kártérítés megállapítása iránt a magán-munkaközvetítő ellen a munkát kereső kérelmére indult bírósági eljárás van folyamatban, a letét megszüntetésére csak a bírósági eljárás jogerős befejezését követően kerülhet sor. A letét megszüntetésének a lehetőségéről a </w:t>
      </w:r>
      <w:r>
        <w:rPr>
          <w:rFonts w:ascii="Palatino Linotype" w:hAnsi="Palatino Linotype"/>
        </w:rPr>
        <w:t>kormányhivatal</w:t>
      </w:r>
      <w:r w:rsidRPr="00D512CB">
        <w:rPr>
          <w:rFonts w:ascii="Palatino Linotype" w:hAnsi="Palatino Linotype"/>
        </w:rPr>
        <w:t xml:space="preserve"> a pénzügyi intézményt tájékoztatja </w:t>
      </w:r>
      <w:r>
        <w:rPr>
          <w:rFonts w:ascii="Palatino Linotype" w:hAnsi="Palatino Linotype"/>
        </w:rPr>
        <w:t>(Rendelet</w:t>
      </w:r>
      <w:r w:rsidRPr="00D512CB">
        <w:rPr>
          <w:rFonts w:ascii="Palatino Linotype" w:hAnsi="Palatino Linotype"/>
        </w:rPr>
        <w:t xml:space="preserve"> 7. §</w:t>
      </w:r>
      <w:r>
        <w:rPr>
          <w:rFonts w:ascii="Palatino Linotype" w:hAnsi="Palatino Linotype"/>
        </w:rPr>
        <w:t>.</w:t>
      </w:r>
      <w:r w:rsidRPr="00D512CB">
        <w:rPr>
          <w:rFonts w:ascii="Palatino Linotype" w:hAnsi="Palatino Linotype"/>
        </w:rPr>
        <w:t xml:space="preserve"> (1)-(2) </w:t>
      </w:r>
      <w:proofErr w:type="spellStart"/>
      <w:r w:rsidRPr="00D512CB">
        <w:rPr>
          <w:rFonts w:ascii="Palatino Linotype" w:hAnsi="Palatino Linotype"/>
        </w:rPr>
        <w:t>bek</w:t>
      </w:r>
      <w:proofErr w:type="spellEnd"/>
      <w:r w:rsidRPr="00D512CB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>).</w:t>
      </w:r>
    </w:p>
    <w:p w:rsidR="00352145" w:rsidRDefault="00352145" w:rsidP="00352145">
      <w:pPr>
        <w:tabs>
          <w:tab w:val="left" w:pos="5529"/>
        </w:tabs>
        <w:jc w:val="both"/>
        <w:rPr>
          <w:rFonts w:ascii="Palatino Linotype" w:hAnsi="Palatino Linotype"/>
        </w:rPr>
      </w:pPr>
    </w:p>
    <w:p w:rsidR="00352145" w:rsidRPr="00D512CB" w:rsidRDefault="00352145" w:rsidP="00352145">
      <w:pPr>
        <w:tabs>
          <w:tab w:val="left" w:pos="5529"/>
        </w:tabs>
        <w:jc w:val="both"/>
        <w:rPr>
          <w:rFonts w:ascii="Palatino Linotype" w:hAnsi="Palatino Linotype"/>
        </w:rPr>
      </w:pPr>
      <w:r w:rsidRPr="00D512CB">
        <w:rPr>
          <w:rFonts w:ascii="Palatino Linotype" w:hAnsi="Palatino Linotype"/>
        </w:rPr>
        <w:t xml:space="preserve">A Rendelet 1. melléklete alapján elfogadható </w:t>
      </w:r>
      <w:r>
        <w:rPr>
          <w:rFonts w:ascii="Palatino Linotype" w:hAnsi="Palatino Linotype"/>
        </w:rPr>
        <w:t xml:space="preserve">végzettség, </w:t>
      </w:r>
      <w:r w:rsidRPr="00D512CB">
        <w:rPr>
          <w:rFonts w:ascii="Palatino Linotype" w:hAnsi="Palatino Linotype"/>
        </w:rPr>
        <w:t xml:space="preserve">szakmai képesítés, gyakorlat: </w:t>
      </w:r>
    </w:p>
    <w:p w:rsidR="00352145" w:rsidRPr="00B56C73" w:rsidRDefault="00352145" w:rsidP="00352145">
      <w:pPr>
        <w:numPr>
          <w:ilvl w:val="0"/>
          <w:numId w:val="9"/>
        </w:numPr>
        <w:ind w:left="741" w:hanging="399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szakirányú felsőfokú végzettség, ennek keretében</w:t>
      </w:r>
      <w:r>
        <w:rPr>
          <w:rFonts w:ascii="Palatino Linotype" w:hAnsi="Palatino Linotype"/>
          <w:color w:val="000000"/>
        </w:rPr>
        <w:t>: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egyetemek közgazdaságtudományi, gazdaságtudományi karán,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egyetemek állam- és jogtudományi karán,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egyetemek bölcsészettudományi karán pszichológia és szociológia szakon,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egyetemek és főiskolák államigazgatási, gazdasági, humánerőforrás-menedzseri, személyügyi, személyügyi szervezői, igazgatásszervezői, szociális igazgatási, munka- és pályatanácsadói szakán szerzett oklevél, valamint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egyéb felsőoktatásban szerzett oklevéllel rendelkezők közül a felsőfokú személyügyi gazdálkodó szaktanfolyam elvégzését igazoló bizonyítvány, vagy</w:t>
      </w:r>
    </w:p>
    <w:p w:rsidR="00352145" w:rsidRPr="00B56C73" w:rsidRDefault="00352145" w:rsidP="00352145">
      <w:pPr>
        <w:numPr>
          <w:ilvl w:val="0"/>
          <w:numId w:val="9"/>
        </w:numPr>
        <w:ind w:left="741" w:hanging="399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felsőfokú iskolai végzettség és legalább kétéves, az alábbiakban felsorolt humánpolitikai területen eltöltött gyakorlat: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az emberi erőforrással való gazdálkodás tervezése,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munkaköri követelmények meghatározása,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a munkaerő-szükséglet minőségi és mennyiségi jellemzőinek tervezése,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lastRenderedPageBreak/>
        <w:t>munkaerő-kiválasztás,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munkaerő-közvetítés,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munkaerő-felvétel,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a belső utánpótlás tervezése,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a beilleszkedési folyamat megtervezése és végrehajtásának irányítása,</w:t>
      </w:r>
    </w:p>
    <w:p w:rsidR="00352145" w:rsidRPr="00B56C73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B56C73">
        <w:rPr>
          <w:rFonts w:ascii="Palatino Linotype" w:hAnsi="Palatino Linotype"/>
          <w:color w:val="000000"/>
        </w:rPr>
        <w:t>teljesítményösztönzési rendszerek kialakítása, ezen belül:</w:t>
      </w:r>
    </w:p>
    <w:p w:rsidR="00352145" w:rsidRPr="00D512CB" w:rsidRDefault="00352145" w:rsidP="00352145">
      <w:pPr>
        <w:widowControl w:val="0"/>
        <w:numPr>
          <w:ilvl w:val="1"/>
          <w:numId w:val="8"/>
        </w:numPr>
        <w:tabs>
          <w:tab w:val="clear" w:pos="1980"/>
        </w:tabs>
        <w:autoSpaceDE w:val="0"/>
        <w:autoSpaceDN w:val="0"/>
        <w:adjustRightInd w:val="0"/>
        <w:ind w:left="1026"/>
        <w:jc w:val="both"/>
        <w:rPr>
          <w:rFonts w:ascii="Palatino Linotype" w:hAnsi="Palatino Linotype"/>
        </w:rPr>
      </w:pPr>
      <w:r w:rsidRPr="00D512CB">
        <w:rPr>
          <w:rFonts w:ascii="Palatino Linotype" w:hAnsi="Palatino Linotype"/>
        </w:rPr>
        <w:t>bérezési alapelvek kialakítása,</w:t>
      </w:r>
    </w:p>
    <w:p w:rsidR="00352145" w:rsidRPr="00D512CB" w:rsidRDefault="00352145" w:rsidP="00352145">
      <w:pPr>
        <w:widowControl w:val="0"/>
        <w:numPr>
          <w:ilvl w:val="1"/>
          <w:numId w:val="8"/>
        </w:numPr>
        <w:tabs>
          <w:tab w:val="clear" w:pos="1980"/>
        </w:tabs>
        <w:autoSpaceDE w:val="0"/>
        <w:autoSpaceDN w:val="0"/>
        <w:adjustRightInd w:val="0"/>
        <w:ind w:left="1026"/>
        <w:jc w:val="both"/>
        <w:rPr>
          <w:rFonts w:ascii="Palatino Linotype" w:hAnsi="Palatino Linotype"/>
        </w:rPr>
      </w:pPr>
      <w:r w:rsidRPr="00D512CB">
        <w:rPr>
          <w:rFonts w:ascii="Palatino Linotype" w:hAnsi="Palatino Linotype"/>
        </w:rPr>
        <w:t>hatékony bérezési és ösztönzési rendszerek kialakítása, bevezetése,</w:t>
      </w:r>
    </w:p>
    <w:p w:rsidR="00352145" w:rsidRPr="004E615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4E6158">
        <w:rPr>
          <w:rFonts w:ascii="Palatino Linotype" w:hAnsi="Palatino Linotype"/>
          <w:color w:val="000000"/>
        </w:rPr>
        <w:t>teljesítményértékelési rendszerek kialakítása és bevezetése,</w:t>
      </w:r>
    </w:p>
    <w:p w:rsidR="00352145" w:rsidRPr="004E615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4E6158">
        <w:rPr>
          <w:rFonts w:ascii="Palatino Linotype" w:hAnsi="Palatino Linotype"/>
          <w:color w:val="000000"/>
        </w:rPr>
        <w:t>munkahelyi képzési és továbbképzési rendszerek kialakítása,</w:t>
      </w:r>
    </w:p>
    <w:p w:rsidR="00352145" w:rsidRPr="004E615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4E6158">
        <w:rPr>
          <w:rFonts w:ascii="Palatino Linotype" w:hAnsi="Palatino Linotype"/>
          <w:color w:val="000000"/>
        </w:rPr>
        <w:t>személyzeti és munkaügyi nyilvántartások rendszerezése, vezetése,</w:t>
      </w:r>
    </w:p>
    <w:p w:rsidR="00352145" w:rsidRPr="004E615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4E6158">
        <w:rPr>
          <w:rFonts w:ascii="Palatino Linotype" w:hAnsi="Palatino Linotype"/>
          <w:color w:val="000000"/>
        </w:rPr>
        <w:t>munkakörülmények vizsgálata; vagy</w:t>
      </w:r>
    </w:p>
    <w:p w:rsidR="00352145" w:rsidRPr="004E6158" w:rsidRDefault="00352145" w:rsidP="00352145">
      <w:pPr>
        <w:numPr>
          <w:ilvl w:val="0"/>
          <w:numId w:val="9"/>
        </w:numPr>
        <w:ind w:left="741" w:hanging="399"/>
        <w:jc w:val="both"/>
        <w:rPr>
          <w:rFonts w:ascii="Palatino Linotype" w:hAnsi="Palatino Linotype"/>
          <w:color w:val="000000"/>
        </w:rPr>
      </w:pPr>
      <w:r w:rsidRPr="004E6158">
        <w:rPr>
          <w:rFonts w:ascii="Palatino Linotype" w:hAnsi="Palatino Linotype"/>
          <w:color w:val="000000"/>
        </w:rPr>
        <w:t>középfokú iskolai végzettség és legalább ötéves, a b) pontban felsorolt humánpolitikai területen eltöltött gyakorlat; vagy</w:t>
      </w:r>
    </w:p>
    <w:p w:rsidR="00352145" w:rsidRPr="004E6158" w:rsidRDefault="00352145" w:rsidP="00352145">
      <w:pPr>
        <w:numPr>
          <w:ilvl w:val="0"/>
          <w:numId w:val="9"/>
        </w:numPr>
        <w:ind w:left="741" w:hanging="399"/>
        <w:jc w:val="both"/>
        <w:rPr>
          <w:rFonts w:ascii="Palatino Linotype" w:hAnsi="Palatino Linotype"/>
          <w:color w:val="000000"/>
        </w:rPr>
      </w:pPr>
      <w:r w:rsidRPr="002830AF">
        <w:rPr>
          <w:rFonts w:ascii="Palatino Linotype" w:hAnsi="Palatino Linotype"/>
        </w:rPr>
        <w:t xml:space="preserve"> </w:t>
      </w:r>
      <w:r w:rsidRPr="002830AF">
        <w:rPr>
          <w:rFonts w:ascii="Palatino Linotype" w:hAnsi="Palatino Linotype"/>
          <w:color w:val="000000"/>
        </w:rPr>
        <w:t xml:space="preserve">középfokú munkaerő-piaci ügyintéző, munkaerő-piaci menedzser és </w:t>
      </w:r>
      <w:proofErr w:type="gramStart"/>
      <w:r w:rsidRPr="002830AF">
        <w:rPr>
          <w:rFonts w:ascii="Palatino Linotype" w:hAnsi="Palatino Linotype"/>
          <w:color w:val="000000"/>
        </w:rPr>
        <w:t>munkaerő-piaci szolgáltatási</w:t>
      </w:r>
      <w:proofErr w:type="gramEnd"/>
      <w:r w:rsidRPr="002830AF">
        <w:rPr>
          <w:rFonts w:ascii="Palatino Linotype" w:hAnsi="Palatino Linotype"/>
          <w:color w:val="000000"/>
        </w:rPr>
        <w:t xml:space="preserve"> ügyintéző szakképesítés</w:t>
      </w:r>
      <w:r>
        <w:rPr>
          <w:rFonts w:ascii="Palatino Linotype" w:hAnsi="Palatino Linotype"/>
        </w:rPr>
        <w:t>,</w:t>
      </w:r>
      <w:r w:rsidRPr="00262886">
        <w:rPr>
          <w:rFonts w:ascii="Palatino Linotype" w:hAnsi="Palatino Linotype"/>
        </w:rPr>
        <w:t xml:space="preserve"> valamint </w:t>
      </w:r>
      <w:proofErr w:type="spellStart"/>
      <w:r w:rsidRPr="00262886">
        <w:rPr>
          <w:rFonts w:ascii="Palatino Linotype" w:hAnsi="Palatino Linotype"/>
        </w:rPr>
        <w:t>munkaerőpiaci</w:t>
      </w:r>
      <w:proofErr w:type="spellEnd"/>
      <w:r w:rsidRPr="00262886">
        <w:rPr>
          <w:rFonts w:ascii="Palatino Linotype" w:hAnsi="Palatino Linotype"/>
        </w:rPr>
        <w:t xml:space="preserve"> szervező, elemző szakképesítés, munkaerő piaci szolgáltató, ügyintéző rész-szakképesítés, továbbá személyügyi gazdálkodó és fejlesztő szakképesítés és személyügyi ügyintéző rész-szaképesítés, illetve bármely középfokú szakképesítés, amely az ebben a pontban felsorolt szakképesítések valamelyikének megfeleltethető</w:t>
      </w:r>
      <w:r w:rsidRPr="004E6158">
        <w:rPr>
          <w:rFonts w:ascii="Palatino Linotype" w:hAnsi="Palatino Linotype"/>
          <w:color w:val="000000"/>
        </w:rPr>
        <w:t>.</w:t>
      </w:r>
    </w:p>
    <w:p w:rsidR="00352145" w:rsidRDefault="00352145" w:rsidP="00352145">
      <w:pPr>
        <w:jc w:val="both"/>
        <w:rPr>
          <w:rFonts w:ascii="Palatino Linotype" w:hAnsi="Palatino Linotype"/>
        </w:rPr>
      </w:pPr>
    </w:p>
    <w:p w:rsidR="00352145" w:rsidRPr="00EB67D1" w:rsidRDefault="00352145" w:rsidP="00352145">
      <w:pPr>
        <w:jc w:val="both"/>
        <w:rPr>
          <w:rFonts w:ascii="Palatino Linotype" w:hAnsi="Palatino Linotype"/>
        </w:rPr>
      </w:pPr>
      <w:r w:rsidRPr="00EB67D1">
        <w:rPr>
          <w:rFonts w:ascii="Palatino Linotype" w:hAnsi="Palatino Linotype"/>
          <w:b/>
        </w:rPr>
        <w:t>Elektronikus úton kezdeményezett</w:t>
      </w:r>
      <w:r w:rsidRPr="00EB67D1">
        <w:rPr>
          <w:rFonts w:ascii="Palatino Linotype" w:hAnsi="Palatino Linotype"/>
        </w:rPr>
        <w:t xml:space="preserve"> közigazgatási hatósági eljárás esetén az első fokú közigazgatási hatósági eljárásért fizetendő általános tételű, 3 000 Ft eljárási illetéket az eljárás megindítását megelőzően szintén kétféle módon lehet megfizetni:</w:t>
      </w:r>
    </w:p>
    <w:p w:rsidR="00352145" w:rsidRPr="00EB67D1" w:rsidRDefault="00352145" w:rsidP="00352145">
      <w:pPr>
        <w:numPr>
          <w:ilvl w:val="1"/>
          <w:numId w:val="11"/>
        </w:numPr>
        <w:jc w:val="both"/>
        <w:rPr>
          <w:rFonts w:ascii="Palatino Linotype" w:hAnsi="Palatino Linotype"/>
        </w:rPr>
      </w:pPr>
      <w:r w:rsidRPr="00EB67D1">
        <w:rPr>
          <w:rFonts w:ascii="Palatino Linotype" w:hAnsi="Palatino Linotype"/>
        </w:rPr>
        <w:t xml:space="preserve">banki átutalással (az átutalás közleményrovatában az ügyfél nevét, lakcímét vagy székhelyét, illetve - amennyiben az ismert - az ügyszámot kell feltüntetni), vagy </w:t>
      </w:r>
    </w:p>
    <w:p w:rsidR="00352145" w:rsidRPr="00EB67D1" w:rsidRDefault="00352145" w:rsidP="00352145">
      <w:pPr>
        <w:numPr>
          <w:ilvl w:val="1"/>
          <w:numId w:val="11"/>
        </w:numPr>
        <w:jc w:val="both"/>
        <w:rPr>
          <w:rFonts w:ascii="Palatino Linotype" w:hAnsi="Palatino Linotype"/>
        </w:rPr>
      </w:pPr>
      <w:r w:rsidRPr="00EB67D1">
        <w:rPr>
          <w:rFonts w:ascii="Palatino Linotype" w:hAnsi="Palatino Linotype"/>
        </w:rPr>
        <w:t>a technikai feltételek megléte esetén - az elektronikus fizetési és elszámolási rendszeren keresztül. (</w:t>
      </w:r>
      <w:proofErr w:type="spellStart"/>
      <w:r w:rsidRPr="00EB67D1">
        <w:rPr>
          <w:rFonts w:ascii="Palatino Linotype" w:hAnsi="Palatino Linotype"/>
        </w:rPr>
        <w:t>Itv</w:t>
      </w:r>
      <w:proofErr w:type="spellEnd"/>
      <w:r w:rsidRPr="00EB67D1">
        <w:rPr>
          <w:rFonts w:ascii="Palatino Linotype" w:hAnsi="Palatino Linotype"/>
        </w:rPr>
        <w:t xml:space="preserve">. 73.§ (4) bekezdés) </w:t>
      </w:r>
    </w:p>
    <w:p w:rsidR="00352145" w:rsidRPr="00D512CB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:rsidR="00352145" w:rsidRPr="00D512CB" w:rsidRDefault="00352145" w:rsidP="00352145">
      <w:pPr>
        <w:jc w:val="both"/>
        <w:rPr>
          <w:rFonts w:ascii="Palatino Linotype" w:hAnsi="Palatino Linotype"/>
          <w:color w:val="000000"/>
        </w:rPr>
      </w:pPr>
      <w:r w:rsidRPr="00D512CB">
        <w:rPr>
          <w:rFonts w:ascii="Palatino Linotype" w:hAnsi="Palatino Linotype"/>
          <w:color w:val="000000"/>
        </w:rPr>
        <w:t xml:space="preserve">Amennyiben a bejelentés megfelel a jogszabályban meghatározott követelményeknek és az eljárási illetéket is megfizették, a bejelentés tevőt erről a tényről a </w:t>
      </w:r>
      <w:r>
        <w:rPr>
          <w:rFonts w:ascii="Palatino Linotype" w:hAnsi="Palatino Linotype"/>
          <w:color w:val="000000"/>
        </w:rPr>
        <w:t>kormányhivatal</w:t>
      </w:r>
      <w:r w:rsidRPr="00D512CB">
        <w:rPr>
          <w:rFonts w:ascii="Palatino Linotype" w:hAnsi="Palatino Linotype"/>
          <w:color w:val="000000"/>
        </w:rPr>
        <w:t xml:space="preserve"> igazolás megküldésével értesíti. Ezt követően a </w:t>
      </w:r>
      <w:r>
        <w:rPr>
          <w:rFonts w:ascii="Palatino Linotype" w:hAnsi="Palatino Linotype"/>
          <w:color w:val="000000"/>
        </w:rPr>
        <w:t>kormányhivatal</w:t>
      </w:r>
      <w:r w:rsidRPr="00D512CB">
        <w:rPr>
          <w:rFonts w:ascii="Palatino Linotype" w:hAnsi="Palatino Linotype"/>
          <w:color w:val="000000"/>
        </w:rPr>
        <w:t xml:space="preserve"> dönt a nyilvántartásba vételről. </w:t>
      </w:r>
    </w:p>
    <w:p w:rsidR="00352145" w:rsidRDefault="00352145" w:rsidP="00352145">
      <w:pPr>
        <w:jc w:val="both"/>
        <w:rPr>
          <w:rFonts w:ascii="Palatino Linotype" w:hAnsi="Palatino Linotype"/>
          <w:color w:val="000000"/>
        </w:rPr>
      </w:pPr>
      <w:r w:rsidRPr="00D512CB">
        <w:rPr>
          <w:rFonts w:ascii="Palatino Linotype" w:hAnsi="Palatino Linotype"/>
          <w:color w:val="000000"/>
        </w:rPr>
        <w:t xml:space="preserve">Amennyiben a bejelentés nem felel meg a jogszabályban meghatározott követelményeknek a hiányosságok megjelölésével a </w:t>
      </w:r>
      <w:r>
        <w:rPr>
          <w:rFonts w:ascii="Palatino Linotype" w:hAnsi="Palatino Linotype"/>
          <w:color w:val="000000"/>
        </w:rPr>
        <w:t>kormányhivatal</w:t>
      </w:r>
      <w:r w:rsidRPr="00D512CB">
        <w:rPr>
          <w:rFonts w:ascii="Palatino Linotype" w:hAnsi="Palatino Linotype"/>
          <w:color w:val="000000"/>
        </w:rPr>
        <w:t xml:space="preserve"> erről szóló tájékoztatást küld. A bejelentés jogszabályban foglalt feltétel</w:t>
      </w:r>
      <w:r>
        <w:rPr>
          <w:rFonts w:ascii="Palatino Linotype" w:hAnsi="Palatino Linotype"/>
          <w:color w:val="000000"/>
        </w:rPr>
        <w:t>e</w:t>
      </w:r>
      <w:r w:rsidRPr="00D512CB">
        <w:rPr>
          <w:rFonts w:ascii="Palatino Linotype" w:hAnsi="Palatino Linotype"/>
          <w:color w:val="000000"/>
        </w:rPr>
        <w:t>inek hiányában, a bejelentés meg nem tettnek minősül. Ezt követően a bejelentést a hiányosságok pótlásával újra meg kell tenni.</w:t>
      </w:r>
      <w:r>
        <w:rPr>
          <w:rFonts w:ascii="Palatino Linotype" w:hAnsi="Palatino Linotype"/>
          <w:color w:val="000000"/>
        </w:rPr>
        <w:t xml:space="preserve"> </w:t>
      </w:r>
    </w:p>
    <w:p w:rsidR="00352145" w:rsidRPr="00204A68" w:rsidRDefault="00352145" w:rsidP="00352145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ind w:right="0"/>
        <w:rPr>
          <w:rFonts w:ascii="Palatino Linotype" w:hAnsi="Palatino Linotype"/>
          <w:bCs/>
          <w:i w:val="0"/>
          <w:color w:val="000000"/>
          <w:sz w:val="20"/>
        </w:rPr>
      </w:pPr>
      <w:r w:rsidRPr="00204A68">
        <w:rPr>
          <w:rFonts w:ascii="Palatino Linotype" w:hAnsi="Palatino Linotype"/>
          <w:bCs/>
          <w:i w:val="0"/>
          <w:color w:val="000000"/>
          <w:sz w:val="20"/>
        </w:rPr>
        <w:t xml:space="preserve">A magán-munkaközvetítőnek a felhasznált vagyoni biztosítékot, a kifizetést követő harminc napon belül pótolnia kell. Ennek megtörténtét legkésőbb a pótlásra megállapított határidő utolsó napján (30. nap) a </w:t>
      </w:r>
      <w:r>
        <w:rPr>
          <w:rFonts w:ascii="Palatino Linotype" w:hAnsi="Palatino Linotype"/>
          <w:bCs/>
          <w:i w:val="0"/>
          <w:color w:val="000000"/>
          <w:sz w:val="20"/>
        </w:rPr>
        <w:t>kormányhivatal</w:t>
      </w:r>
      <w:r w:rsidRPr="00204A68">
        <w:rPr>
          <w:rFonts w:ascii="Palatino Linotype" w:hAnsi="Palatino Linotype"/>
          <w:bCs/>
          <w:i w:val="0"/>
          <w:color w:val="000000"/>
          <w:sz w:val="20"/>
        </w:rPr>
        <w:t xml:space="preserve">ban igazolnia kell </w:t>
      </w:r>
      <w:r>
        <w:rPr>
          <w:rFonts w:ascii="Palatino Linotype" w:hAnsi="Palatino Linotype"/>
          <w:bCs/>
          <w:i w:val="0"/>
          <w:color w:val="000000"/>
          <w:sz w:val="20"/>
        </w:rPr>
        <w:t>(</w:t>
      </w:r>
      <w:r w:rsidRPr="00204A68">
        <w:rPr>
          <w:rFonts w:ascii="Palatino Linotype" w:hAnsi="Palatino Linotype"/>
          <w:bCs/>
          <w:i w:val="0"/>
          <w:color w:val="000000"/>
          <w:sz w:val="20"/>
        </w:rPr>
        <w:t>R</w:t>
      </w:r>
      <w:r>
        <w:rPr>
          <w:rFonts w:ascii="Palatino Linotype" w:hAnsi="Palatino Linotype"/>
          <w:bCs/>
          <w:i w:val="0"/>
          <w:color w:val="000000"/>
          <w:sz w:val="20"/>
        </w:rPr>
        <w:t>endelet</w:t>
      </w:r>
      <w:r w:rsidRPr="00204A68">
        <w:rPr>
          <w:rFonts w:ascii="Palatino Linotype" w:hAnsi="Palatino Linotype"/>
          <w:bCs/>
          <w:i w:val="0"/>
          <w:color w:val="000000"/>
          <w:sz w:val="20"/>
        </w:rPr>
        <w:t xml:space="preserve"> 7. §</w:t>
      </w:r>
      <w:r>
        <w:rPr>
          <w:rFonts w:ascii="Palatino Linotype" w:hAnsi="Palatino Linotype"/>
          <w:bCs/>
          <w:i w:val="0"/>
          <w:color w:val="000000"/>
          <w:sz w:val="20"/>
        </w:rPr>
        <w:t>.</w:t>
      </w:r>
      <w:r w:rsidRPr="00204A68">
        <w:rPr>
          <w:rFonts w:ascii="Palatino Linotype" w:hAnsi="Palatino Linotype"/>
          <w:bCs/>
          <w:i w:val="0"/>
          <w:color w:val="000000"/>
          <w:sz w:val="20"/>
        </w:rPr>
        <w:t xml:space="preserve"> (1) </w:t>
      </w:r>
      <w:proofErr w:type="spellStart"/>
      <w:r w:rsidRPr="00204A68">
        <w:rPr>
          <w:rFonts w:ascii="Palatino Linotype" w:hAnsi="Palatino Linotype"/>
          <w:bCs/>
          <w:i w:val="0"/>
          <w:color w:val="000000"/>
          <w:sz w:val="20"/>
        </w:rPr>
        <w:t>bek</w:t>
      </w:r>
      <w:proofErr w:type="spellEnd"/>
      <w:r w:rsidRPr="00204A68">
        <w:rPr>
          <w:rFonts w:ascii="Palatino Linotype" w:hAnsi="Palatino Linotype"/>
          <w:bCs/>
          <w:i w:val="0"/>
          <w:color w:val="000000"/>
          <w:sz w:val="20"/>
        </w:rPr>
        <w:t>.</w:t>
      </w:r>
      <w:r>
        <w:rPr>
          <w:rFonts w:ascii="Palatino Linotype" w:hAnsi="Palatino Linotype"/>
          <w:bCs/>
          <w:i w:val="0"/>
          <w:color w:val="000000"/>
          <w:sz w:val="20"/>
        </w:rPr>
        <w:t>).</w:t>
      </w:r>
    </w:p>
    <w:p w:rsidR="00352145" w:rsidRPr="00204A68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  <w:color w:val="000000"/>
        </w:rPr>
        <w:t xml:space="preserve">A magán-munkaközvetítői tevékenység bejelentés nélküli folytatása esetén a </w:t>
      </w:r>
      <w:r>
        <w:rPr>
          <w:rFonts w:ascii="Palatino Linotype" w:hAnsi="Palatino Linotype"/>
          <w:color w:val="000000"/>
        </w:rPr>
        <w:t>kormányhivatal</w:t>
      </w:r>
      <w:r w:rsidRPr="00204A68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5 </w:t>
      </w:r>
      <w:r w:rsidRPr="00204A68">
        <w:rPr>
          <w:rFonts w:ascii="Palatino Linotype" w:hAnsi="Palatino Linotype"/>
          <w:color w:val="000000"/>
        </w:rPr>
        <w:t>000</w:t>
      </w:r>
      <w:r>
        <w:rPr>
          <w:rFonts w:ascii="Palatino Linotype" w:hAnsi="Palatino Linotype"/>
          <w:color w:val="000000"/>
        </w:rPr>
        <w:t xml:space="preserve"> – 500 000,-</w:t>
      </w:r>
      <w:r w:rsidRPr="00204A68">
        <w:rPr>
          <w:rFonts w:ascii="Palatino Linotype" w:hAnsi="Palatino Linotype"/>
          <w:color w:val="000000"/>
        </w:rPr>
        <w:t xml:space="preserve"> Ft</w:t>
      </w:r>
      <w:r>
        <w:rPr>
          <w:rFonts w:ascii="Palatino Linotype" w:hAnsi="Palatino Linotype"/>
          <w:color w:val="000000"/>
        </w:rPr>
        <w:t>-ig terjedő</w:t>
      </w:r>
      <w:r w:rsidRPr="00204A68">
        <w:rPr>
          <w:rFonts w:ascii="Palatino Linotype" w:hAnsi="Palatino Linotype"/>
          <w:color w:val="000000"/>
        </w:rPr>
        <w:t xml:space="preserve"> bírságot szab ki </w:t>
      </w:r>
      <w:r>
        <w:rPr>
          <w:rFonts w:ascii="Palatino Linotype" w:hAnsi="Palatino Linotype"/>
          <w:color w:val="000000"/>
        </w:rPr>
        <w:t>(</w:t>
      </w:r>
      <w:r>
        <w:rPr>
          <w:rFonts w:ascii="Palatino Linotype" w:hAnsi="Palatino Linotype"/>
        </w:rPr>
        <w:t>a foglalkoztatás elősegítéséről és a munkanélküliek ellátásáról szóló 1991. évi IV. törvény 56/</w:t>
      </w:r>
      <w:proofErr w:type="gramStart"/>
      <w:r>
        <w:rPr>
          <w:rFonts w:ascii="Palatino Linotype" w:hAnsi="Palatino Linotype"/>
        </w:rPr>
        <w:t>A</w:t>
      </w:r>
      <w:proofErr w:type="gramEnd"/>
      <w:r>
        <w:rPr>
          <w:rFonts w:ascii="Palatino Linotype" w:hAnsi="Palatino Linotype"/>
        </w:rPr>
        <w:t>. §</w:t>
      </w:r>
      <w:proofErr w:type="spellStart"/>
      <w:r>
        <w:rPr>
          <w:rFonts w:ascii="Palatino Linotype" w:hAnsi="Palatino Linotype"/>
        </w:rPr>
        <w:t>-</w:t>
      </w:r>
      <w:proofErr w:type="gramStart"/>
      <w:r>
        <w:rPr>
          <w:rFonts w:ascii="Palatino Linotype" w:hAnsi="Palatino Linotype"/>
        </w:rPr>
        <w:t>a</w:t>
      </w:r>
      <w:proofErr w:type="spellEnd"/>
      <w:proofErr w:type="gramEnd"/>
      <w:r>
        <w:rPr>
          <w:rFonts w:ascii="Palatino Linotype" w:hAnsi="Palatino Linotype"/>
        </w:rPr>
        <w:t xml:space="preserve">, és </w:t>
      </w:r>
      <w:r>
        <w:rPr>
          <w:rFonts w:ascii="Palatino Linotype" w:hAnsi="Palatino Linotype"/>
          <w:color w:val="000000"/>
        </w:rPr>
        <w:t>az állami foglalkoztatási szerv hatáskörében kiszabható bírságról szóló 29/2018. (II.28.) Korm. rendelet 1. §</w:t>
      </w:r>
      <w:proofErr w:type="spellStart"/>
      <w:r>
        <w:rPr>
          <w:rFonts w:ascii="Palatino Linotype" w:hAnsi="Palatino Linotype"/>
          <w:color w:val="000000"/>
        </w:rPr>
        <w:t>-</w:t>
      </w:r>
      <w:proofErr w:type="gramStart"/>
      <w:r>
        <w:rPr>
          <w:rFonts w:ascii="Palatino Linotype" w:hAnsi="Palatino Linotype"/>
          <w:color w:val="000000"/>
        </w:rPr>
        <w:t>a</w:t>
      </w:r>
      <w:proofErr w:type="spellEnd"/>
      <w:proofErr w:type="gramEnd"/>
      <w:r>
        <w:rPr>
          <w:rFonts w:ascii="Palatino Linotype" w:hAnsi="Palatino Linotype"/>
          <w:color w:val="000000"/>
        </w:rPr>
        <w:t xml:space="preserve"> alapján).</w:t>
      </w:r>
    </w:p>
    <w:p w:rsidR="00352145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:rsidR="00352145" w:rsidRPr="00E85DEE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85DEE">
        <w:rPr>
          <w:rFonts w:ascii="Palatino Linotype" w:hAnsi="Palatino Linotype"/>
          <w:color w:val="000000"/>
        </w:rPr>
        <w:t>A kormányhivatal a magán-munkaközvetítőt eltiltja a tevékenység folytatásától, és egyidejűleg törli a nyilvántartásból</w:t>
      </w:r>
      <w:r>
        <w:rPr>
          <w:rFonts w:ascii="Palatino Linotype" w:hAnsi="Palatino Linotype"/>
          <w:color w:val="000000"/>
        </w:rPr>
        <w:t>, ha</w:t>
      </w:r>
      <w:r w:rsidRPr="00E85DEE">
        <w:rPr>
          <w:rFonts w:ascii="Palatino Linotype" w:hAnsi="Palatino Linotype"/>
          <w:color w:val="000000"/>
        </w:rPr>
        <w:t>:</w:t>
      </w:r>
    </w:p>
    <w:p w:rsidR="00352145" w:rsidRDefault="00352145" w:rsidP="0035214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85DEE">
        <w:rPr>
          <w:rFonts w:ascii="Palatino Linotype" w:hAnsi="Palatino Linotype"/>
          <w:color w:val="000000"/>
        </w:rPr>
        <w:t>nem rendelkezik a Rendelet 4/</w:t>
      </w:r>
      <w:proofErr w:type="gramStart"/>
      <w:r w:rsidRPr="00E85DEE">
        <w:rPr>
          <w:rFonts w:ascii="Palatino Linotype" w:hAnsi="Palatino Linotype"/>
          <w:color w:val="000000"/>
        </w:rPr>
        <w:t>A</w:t>
      </w:r>
      <w:proofErr w:type="gramEnd"/>
      <w:r w:rsidRPr="00E85DEE">
        <w:rPr>
          <w:rFonts w:ascii="Palatino Linotype" w:hAnsi="Palatino Linotype"/>
          <w:color w:val="000000"/>
        </w:rPr>
        <w:t>. §</w:t>
      </w:r>
      <w:proofErr w:type="spellStart"/>
      <w:r w:rsidRPr="00E85DEE">
        <w:rPr>
          <w:rFonts w:ascii="Palatino Linotype" w:hAnsi="Palatino Linotype"/>
          <w:color w:val="000000"/>
        </w:rPr>
        <w:t>-ában</w:t>
      </w:r>
      <w:proofErr w:type="spellEnd"/>
      <w:r w:rsidRPr="00E85DEE">
        <w:rPr>
          <w:rFonts w:ascii="Palatino Linotype" w:hAnsi="Palatino Linotype"/>
          <w:color w:val="000000"/>
        </w:rPr>
        <w:t xml:space="preserve"> foglalt feltételekkel, </w:t>
      </w:r>
      <w:r>
        <w:rPr>
          <w:rFonts w:ascii="Palatino Linotype" w:hAnsi="Palatino Linotype"/>
          <w:color w:val="000000"/>
        </w:rPr>
        <w:t>vagy</w:t>
      </w:r>
    </w:p>
    <w:p w:rsidR="00352145" w:rsidRPr="00E85DEE" w:rsidRDefault="00352145" w:rsidP="0035214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 vagyoni biztosítékot az előírt határidőben nem pótolta, vagy</w:t>
      </w:r>
    </w:p>
    <w:p w:rsidR="00352145" w:rsidRPr="00E85DEE" w:rsidRDefault="00352145" w:rsidP="0035214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85DEE">
        <w:rPr>
          <w:rFonts w:ascii="Palatino Linotype" w:hAnsi="Palatino Linotype"/>
          <w:color w:val="000000"/>
        </w:rPr>
        <w:t>az Mt. vagy a Rendelet szabályainak (a Rendelet 16.§ (2) a)</w:t>
      </w:r>
      <w:proofErr w:type="spellStart"/>
      <w:r w:rsidRPr="00E85DEE">
        <w:rPr>
          <w:rFonts w:ascii="Palatino Linotype" w:hAnsi="Palatino Linotype"/>
          <w:color w:val="000000"/>
        </w:rPr>
        <w:t>-c</w:t>
      </w:r>
      <w:proofErr w:type="spellEnd"/>
      <w:r w:rsidRPr="00E85DEE">
        <w:rPr>
          <w:rFonts w:ascii="Palatino Linotype" w:hAnsi="Palatino Linotype"/>
          <w:color w:val="000000"/>
        </w:rPr>
        <w:t>) pontjai kivételével) többszöri megszegésével folytatja tevékenységét,</w:t>
      </w:r>
      <w:r w:rsidRPr="00E85DEE">
        <w:rPr>
          <w:rFonts w:ascii="Palatino Linotype" w:hAnsi="Palatino Linotype"/>
          <w:i/>
          <w:color w:val="000000"/>
        </w:rPr>
        <w:t xml:space="preserve"> </w:t>
      </w:r>
      <w:r w:rsidRPr="00E85DEE">
        <w:rPr>
          <w:rFonts w:ascii="Palatino Linotype" w:hAnsi="Palatino Linotype"/>
          <w:color w:val="000000"/>
        </w:rPr>
        <w:t>vagy</w:t>
      </w:r>
    </w:p>
    <w:p w:rsidR="00352145" w:rsidRPr="00E85DEE" w:rsidRDefault="00352145" w:rsidP="0035214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/>
          <w:i/>
          <w:color w:val="000000"/>
        </w:rPr>
      </w:pPr>
      <w:r w:rsidRPr="00E85DEE">
        <w:rPr>
          <w:rFonts w:ascii="Palatino Linotype" w:hAnsi="Palatino Linotype"/>
          <w:color w:val="000000"/>
        </w:rPr>
        <w:t>a Rendelet 13. §</w:t>
      </w:r>
      <w:proofErr w:type="spellStart"/>
      <w:r w:rsidRPr="00E85DEE">
        <w:rPr>
          <w:rFonts w:ascii="Palatino Linotype" w:hAnsi="Palatino Linotype"/>
          <w:color w:val="000000"/>
        </w:rPr>
        <w:t>-ában</w:t>
      </w:r>
      <w:proofErr w:type="spellEnd"/>
      <w:r w:rsidRPr="00E85DEE">
        <w:rPr>
          <w:rFonts w:ascii="Palatino Linotype" w:hAnsi="Palatino Linotype"/>
          <w:color w:val="000000"/>
        </w:rPr>
        <w:t xml:space="preserve"> meghatározott adatszolgáltatási kötelezettségének felszólítás ellenére </w:t>
      </w:r>
      <w:r w:rsidRPr="00E85DEE">
        <w:rPr>
          <w:rFonts w:ascii="Palatino Linotype" w:hAnsi="Palatino Linotype"/>
          <w:color w:val="000000"/>
        </w:rPr>
        <w:lastRenderedPageBreak/>
        <w:t>nem, vagy nem az előírt tartalommal tesz eleget</w:t>
      </w:r>
      <w:r>
        <w:rPr>
          <w:rFonts w:ascii="Palatino Linotype" w:hAnsi="Palatino Linotype"/>
          <w:color w:val="000000"/>
        </w:rPr>
        <w:t>, vagy</w:t>
      </w:r>
    </w:p>
    <w:p w:rsidR="00352145" w:rsidRPr="00E85DEE" w:rsidRDefault="00352145" w:rsidP="0035214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85DEE">
        <w:rPr>
          <w:rFonts w:ascii="Palatino Linotype" w:hAnsi="Palatino Linotype"/>
          <w:color w:val="000000"/>
        </w:rPr>
        <w:t>az állami adóhatóság törölte a köztartozásmentes adózói adatbázisból.</w:t>
      </w:r>
    </w:p>
    <w:p w:rsidR="00352145" w:rsidRPr="00204A68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tabs>
          <w:tab w:val="num" w:pos="709"/>
        </w:tabs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kormányhivatal</w:t>
      </w:r>
      <w:r w:rsidRPr="00204A68">
        <w:rPr>
          <w:rFonts w:ascii="Palatino Linotype" w:hAnsi="Palatino Linotype"/>
          <w:color w:val="000000"/>
        </w:rPr>
        <w:t xml:space="preserve"> a magán-munkaközvetítőt törli a nyilvántartásból (tevékenység folytatásától való eltiltás nélkül), ha</w:t>
      </w:r>
      <w:r>
        <w:rPr>
          <w:rFonts w:ascii="Palatino Linotype" w:hAnsi="Palatino Linotype"/>
          <w:color w:val="000000"/>
        </w:rPr>
        <w:t>:</w:t>
      </w:r>
    </w:p>
    <w:p w:rsidR="00352145" w:rsidRPr="00204A6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tevékenységének megszüntetését bejelentette,</w:t>
      </w:r>
    </w:p>
    <w:p w:rsidR="00352145" w:rsidRPr="00204A68" w:rsidRDefault="00352145" w:rsidP="00352145">
      <w:pPr>
        <w:numPr>
          <w:ilvl w:val="0"/>
          <w:numId w:val="5"/>
        </w:numPr>
        <w:ind w:right="-1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jogutód nélkül megszűnt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16.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(1) b) pont</w:t>
      </w:r>
      <w:r>
        <w:rPr>
          <w:rFonts w:ascii="Palatino Linotype" w:hAnsi="Palatino Linotype"/>
          <w:color w:val="000000"/>
        </w:rPr>
        <w:t>).</w:t>
      </w:r>
    </w:p>
    <w:p w:rsidR="00352145" w:rsidRPr="00CC0646" w:rsidRDefault="00352145" w:rsidP="0035214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CC0646">
        <w:rPr>
          <w:rFonts w:ascii="Palatino Linotype" w:hAnsi="Palatino Linotype"/>
        </w:rPr>
        <w:t>Amennyiben a nyilvántartásból való törlésre azért kerül sor, mert a magán-munkaközvetítő</w:t>
      </w:r>
      <w:r>
        <w:rPr>
          <w:rFonts w:ascii="Palatino Linotype" w:hAnsi="Palatino Linotype"/>
        </w:rPr>
        <w:t xml:space="preserve"> </w:t>
      </w:r>
      <w:r w:rsidRPr="00CC0646">
        <w:rPr>
          <w:rFonts w:ascii="Palatino Linotype" w:hAnsi="Palatino Linotype"/>
        </w:rPr>
        <w:t xml:space="preserve">tevékenysége megszüntetését bejelentette, az ügyfél legkorábban csak a törlést elrendelő határozat véglegessé válását követő </w:t>
      </w:r>
      <w:r w:rsidRPr="00CC0646">
        <w:rPr>
          <w:rFonts w:ascii="Palatino Linotype" w:hAnsi="Palatino Linotype"/>
          <w:b/>
        </w:rPr>
        <w:t>egy év elteltével</w:t>
      </w:r>
      <w:r w:rsidRPr="00CC0646">
        <w:rPr>
          <w:rFonts w:ascii="Palatino Linotype" w:hAnsi="Palatino Linotype"/>
        </w:rPr>
        <w:t xml:space="preserve"> vehető újra nyilvántartásba.  </w:t>
      </w:r>
    </w:p>
    <w:p w:rsidR="00352145" w:rsidRPr="00CC0646" w:rsidRDefault="00352145" w:rsidP="00352145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</w:p>
    <w:p w:rsidR="00352145" w:rsidRPr="00CC0646" w:rsidRDefault="00352145" w:rsidP="0035214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CC0646">
        <w:rPr>
          <w:rFonts w:ascii="Palatino Linotype" w:hAnsi="Palatino Linotype"/>
        </w:rPr>
        <w:t xml:space="preserve">Amennyiben a nyilvántartásból való törlésre és a tevékenységtől való eltiltásra azért kerül sor, mert a magán-munkaközvetítő </w:t>
      </w:r>
    </w:p>
    <w:p w:rsidR="00352145" w:rsidRPr="00CC0646" w:rsidRDefault="00352145" w:rsidP="00352145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CC0646">
        <w:rPr>
          <w:rFonts w:ascii="Palatino Linotype" w:hAnsi="Palatino Linotype"/>
        </w:rPr>
        <w:t>a Rendelet 4/</w:t>
      </w:r>
      <w:proofErr w:type="gramStart"/>
      <w:r w:rsidRPr="00CC0646">
        <w:rPr>
          <w:rFonts w:ascii="Palatino Linotype" w:hAnsi="Palatino Linotype"/>
        </w:rPr>
        <w:t>A</w:t>
      </w:r>
      <w:proofErr w:type="gramEnd"/>
      <w:r w:rsidRPr="00CC0646">
        <w:rPr>
          <w:rFonts w:ascii="Palatino Linotype" w:hAnsi="Palatino Linotype"/>
        </w:rPr>
        <w:t>.§</w:t>
      </w:r>
      <w:proofErr w:type="spellStart"/>
      <w:r w:rsidRPr="00CC0646">
        <w:rPr>
          <w:rFonts w:ascii="Palatino Linotype" w:hAnsi="Palatino Linotype"/>
        </w:rPr>
        <w:t>-ban</w:t>
      </w:r>
      <w:proofErr w:type="spellEnd"/>
      <w:r w:rsidRPr="00CC0646">
        <w:rPr>
          <w:rFonts w:ascii="Palatino Linotype" w:hAnsi="Palatino Linotype"/>
        </w:rPr>
        <w:t xml:space="preserve"> foglalt feltételekkel nem rendelkezik,</w:t>
      </w:r>
    </w:p>
    <w:p w:rsidR="00352145" w:rsidRPr="00CC0646" w:rsidRDefault="00352145" w:rsidP="00352145">
      <w:pPr>
        <w:numPr>
          <w:ilvl w:val="0"/>
          <w:numId w:val="13"/>
        </w:numPr>
        <w:rPr>
          <w:rFonts w:ascii="Palatino Linotype" w:hAnsi="Palatino Linotype"/>
        </w:rPr>
      </w:pPr>
      <w:r w:rsidRPr="00CC0646">
        <w:rPr>
          <w:rFonts w:ascii="Palatino Linotype" w:hAnsi="Palatino Linotype"/>
        </w:rPr>
        <w:t>a vagyoni biztosítékot az előírt határidőben nem pótolta,</w:t>
      </w:r>
    </w:p>
    <w:p w:rsidR="00352145" w:rsidRPr="00CC0646" w:rsidRDefault="00352145" w:rsidP="00352145">
      <w:pPr>
        <w:numPr>
          <w:ilvl w:val="0"/>
          <w:numId w:val="13"/>
        </w:numPr>
        <w:rPr>
          <w:rFonts w:ascii="Palatino Linotype" w:hAnsi="Palatino Linotype"/>
        </w:rPr>
      </w:pPr>
      <w:r w:rsidRPr="00CC0646">
        <w:rPr>
          <w:rFonts w:ascii="Palatino Linotype" w:hAnsi="Palatino Linotype"/>
        </w:rPr>
        <w:t>a Rendelet 13.§</w:t>
      </w:r>
      <w:proofErr w:type="spellStart"/>
      <w:r w:rsidRPr="00CC0646">
        <w:rPr>
          <w:rFonts w:ascii="Palatino Linotype" w:hAnsi="Palatino Linotype"/>
        </w:rPr>
        <w:t>-ában</w:t>
      </w:r>
      <w:proofErr w:type="spellEnd"/>
      <w:r w:rsidRPr="00CC0646">
        <w:rPr>
          <w:rFonts w:ascii="Palatino Linotype" w:hAnsi="Palatino Linotype"/>
        </w:rPr>
        <w:t xml:space="preserve"> meghatározott adatszolgáltatási kötelezettségének felszólítás ellenére nem, vagy nem az előírt tartalommal tett eleget,</w:t>
      </w:r>
    </w:p>
    <w:p w:rsidR="00352145" w:rsidRPr="00CC0646" w:rsidRDefault="00352145" w:rsidP="00352145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CC0646">
        <w:rPr>
          <w:rFonts w:ascii="Palatino Linotype" w:hAnsi="Palatino Linotype"/>
        </w:rPr>
        <w:t>az Mt. vagy a Rendelet szabályainak (a Rendelet 16.§ (2) a)</w:t>
      </w:r>
      <w:proofErr w:type="spellStart"/>
      <w:r w:rsidRPr="00CC0646">
        <w:rPr>
          <w:rFonts w:ascii="Palatino Linotype" w:hAnsi="Palatino Linotype"/>
        </w:rPr>
        <w:t>-c</w:t>
      </w:r>
      <w:proofErr w:type="spellEnd"/>
      <w:r w:rsidRPr="00CC0646">
        <w:rPr>
          <w:rFonts w:ascii="Palatino Linotype" w:hAnsi="Palatino Linotype"/>
        </w:rPr>
        <w:t xml:space="preserve">) pontjai kivételével) többszöri megszegésével folytatta tevékenységét </w:t>
      </w:r>
    </w:p>
    <w:p w:rsidR="00352145" w:rsidRPr="00CC0646" w:rsidRDefault="00352145" w:rsidP="0035214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proofErr w:type="gramStart"/>
      <w:r w:rsidRPr="00CC0646">
        <w:rPr>
          <w:rFonts w:ascii="Palatino Linotype" w:hAnsi="Palatino Linotype"/>
        </w:rPr>
        <w:t>az</w:t>
      </w:r>
      <w:proofErr w:type="gramEnd"/>
      <w:r w:rsidRPr="00CC0646">
        <w:rPr>
          <w:rFonts w:ascii="Palatino Linotype" w:hAnsi="Palatino Linotype"/>
        </w:rPr>
        <w:t xml:space="preserve"> ügyfél legkorábban csak a törlést, vagy eltiltást elrendelő határozat véglegessé válását követő </w:t>
      </w:r>
      <w:r w:rsidRPr="00CC0646">
        <w:rPr>
          <w:rFonts w:ascii="Palatino Linotype" w:hAnsi="Palatino Linotype"/>
          <w:b/>
        </w:rPr>
        <w:t>három év elteltével</w:t>
      </w:r>
      <w:r w:rsidRPr="00CC0646">
        <w:rPr>
          <w:rFonts w:ascii="Palatino Linotype" w:hAnsi="Palatino Linotype"/>
        </w:rPr>
        <w:t xml:space="preserve"> vehető újra nyilvántartásba vagy folytathatja újra tevékenységét. </w:t>
      </w:r>
    </w:p>
    <w:p w:rsidR="00352145" w:rsidRPr="0068766B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68766B" w:rsidRDefault="00352145" w:rsidP="00352145">
      <w:pPr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jc w:val="center"/>
        <w:rPr>
          <w:rFonts w:ascii="Palatino Linotype" w:hAnsi="Palatino Linotype"/>
          <w:b/>
          <w:color w:val="000000"/>
        </w:rPr>
      </w:pPr>
      <w:r w:rsidRPr="00204A68">
        <w:rPr>
          <w:rFonts w:ascii="Palatino Linotype" w:hAnsi="Palatino Linotype"/>
          <w:b/>
          <w:color w:val="000000"/>
        </w:rPr>
        <w:t>II.</w:t>
      </w:r>
    </w:p>
    <w:p w:rsidR="00352145" w:rsidRPr="00204A68" w:rsidRDefault="00352145" w:rsidP="00352145">
      <w:pPr>
        <w:jc w:val="center"/>
        <w:rPr>
          <w:rFonts w:ascii="Palatino Linotype" w:hAnsi="Palatino Linotype"/>
          <w:b/>
          <w:color w:val="000000"/>
        </w:rPr>
      </w:pPr>
      <w:r w:rsidRPr="00204A68">
        <w:rPr>
          <w:rFonts w:ascii="Palatino Linotype" w:hAnsi="Palatino Linotype"/>
          <w:b/>
          <w:color w:val="000000"/>
        </w:rPr>
        <w:t>A magán-munkaközvetítői tevékenység gyakorlására vonatkozó szabályok</w:t>
      </w:r>
    </w:p>
    <w:p w:rsidR="00352145" w:rsidRPr="00204A68" w:rsidRDefault="00352145" w:rsidP="00352145">
      <w:pPr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magán-munkaközvetítőnek a </w:t>
      </w:r>
      <w:r>
        <w:rPr>
          <w:rFonts w:ascii="Palatino Linotype" w:hAnsi="Palatino Linotype"/>
          <w:color w:val="000000"/>
        </w:rPr>
        <w:t>kormányhivatal által nyilvántartott adataiban</w:t>
      </w:r>
      <w:r w:rsidRPr="00204A68">
        <w:rPr>
          <w:rFonts w:ascii="Palatino Linotype" w:hAnsi="Palatino Linotype"/>
          <w:color w:val="000000"/>
        </w:rPr>
        <w:t xml:space="preserve"> bekövetkezett </w:t>
      </w:r>
      <w:r>
        <w:rPr>
          <w:rFonts w:ascii="Palatino Linotype" w:hAnsi="Palatino Linotype"/>
          <w:color w:val="000000"/>
        </w:rPr>
        <w:t xml:space="preserve">bármely </w:t>
      </w:r>
      <w:r w:rsidRPr="00204A68">
        <w:rPr>
          <w:rFonts w:ascii="Palatino Linotype" w:hAnsi="Palatino Linotype"/>
          <w:color w:val="000000"/>
        </w:rPr>
        <w:t xml:space="preserve">változást, továbbá a tevékenysége megszüntetését nyolc napon belül az őt nyilvántartásba vevő </w:t>
      </w:r>
      <w:r>
        <w:rPr>
          <w:rFonts w:ascii="Palatino Linotype" w:hAnsi="Palatino Linotype"/>
          <w:color w:val="000000"/>
        </w:rPr>
        <w:t>kormányhivatal</w:t>
      </w:r>
      <w:r w:rsidRPr="00204A68">
        <w:rPr>
          <w:rFonts w:ascii="Palatino Linotype" w:hAnsi="Palatino Linotype"/>
          <w:color w:val="000000"/>
        </w:rPr>
        <w:t xml:space="preserve">nak be kell jelentenie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9.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(3)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magán-munkaközvetítő a tevékenységéért a munkát keresővel szemben díjat, költséget nem számolhat fel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10.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(3)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magán-munkaközvetítőnek a tárgyévi tevékenységéről a tárgyévet követő év január 31-ig a </w:t>
      </w:r>
      <w:r w:rsidRPr="00665E3B">
        <w:rPr>
          <w:rFonts w:ascii="Palatino Linotype" w:hAnsi="Palatino Linotype"/>
          <w:color w:val="000000"/>
        </w:rPr>
        <w:t>foglalkoztatáspolitikáért felelős miniszter által vezetett minisztérium által működtetett honlapon</w:t>
      </w:r>
      <w:r w:rsidRPr="00204A68">
        <w:rPr>
          <w:rFonts w:ascii="Palatino Linotype" w:hAnsi="Palatino Linotype"/>
          <w:color w:val="000000"/>
        </w:rPr>
        <w:t xml:space="preserve"> közzétett adatlapon, telephelyenként tájékoztatást kell szolgáltatnia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13.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(1)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</w:p>
    <w:p w:rsidR="00352145" w:rsidRPr="00204A68" w:rsidRDefault="00352145" w:rsidP="00352145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Magán-munkaközvetítés során tilos:</w:t>
      </w: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munkát keresők között hátrányos megkülönböztetést tenni nemük, koruk, családi vagy fogyatékos állapotuk, nemzetiségük, fajuk, származásuk, vallásuk, politikai meggyőződésük, munkavállalói érdek-képviseleti szervezethez tartozásuk vagy ezzel összefüggő tevékenységük, továbbá minden egyéb, a foglalkozással össze nem függő körülmény miatt,</w:t>
      </w: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munkát keresőt jogszabály által meghatározott tilalomba ütköző munkavégzésre közvetíteni,</w:t>
      </w: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a munkát keresőt nem létező állásba közvetíteni, valamint olyan állásba (illetve a munkáltató azon telephelyén lévő állásba), ahol sztrájk van, a sztrájkot megelőző egyeztetés kezdeményezésétől a sztrájk befejezéséig,</w:t>
      </w: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>olyan munkaerőigényt kielégíteni, amely jogszabálysértő feltételeket tartalmaz,</w:t>
      </w:r>
    </w:p>
    <w:p w:rsidR="00352145" w:rsidRPr="00204A68" w:rsidRDefault="00352145" w:rsidP="0035214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olyan személyi adatokat rögzíteni, nyilvántartásba venni, felhasználni, amelyekre a munkát keresők alkalmasságának a megítéléséhez nincs szükség, illetve amelyek a keresett munkával nincsenek közvetlen összefüggésben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10.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(1)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a)–e) pont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Nem folytatható magán-munkaközvetítés arra a munkavállalásra, amely nemzetközi </w:t>
      </w:r>
      <w:r w:rsidRPr="00204A68">
        <w:rPr>
          <w:rFonts w:ascii="Palatino Linotype" w:hAnsi="Palatino Linotype"/>
          <w:color w:val="000000"/>
        </w:rPr>
        <w:lastRenderedPageBreak/>
        <w:t>szerződés hatálya alá tartozik, és amellyel kapcsolatos munkaközvetítői tevékenységre a nemzetközi szerződés alapján állami szerv jogosult.</w:t>
      </w:r>
    </w:p>
    <w:p w:rsidR="00352145" w:rsidRPr="00204A68" w:rsidRDefault="00352145" w:rsidP="0035214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Külföldre irányuló magán-munkaközvetítés során be kell tartani annak az országnak - a magán-munkaközvetítői tevékenység folytatására vonatkozó jogszabályait, amelyben történő munkavállalás elősegítésére a magán-munkaközvetítői tevékenység irányul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10.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(4)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magán-munkaközvetítőnek a munkát keresőt tájékoztatnia kell a felajánlott munkakör főbb sajátosságairól, így különösen a foglalkoztatáshoz szükséges képzettségről, gyakorlati időről, a foglalkoztatás helyéről, idejéről, az irányadó munkarendről, munkaidő-beosztásról, várható kereseti lehetőségről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11.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(1)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Ha a magán-munkaközvetítői tevékenység külföldi munkavállalásra irányul, a magán-munkaközvetítőnek a fogadó ország jogszabályairól - különösen a foglalkoztatással, a külföldiek munkavállalásával, az idegenrendészettel kapcsolatos szabályokról - a közvetítést megelőzően a munkát keresőt írásban, hitelt érdemlően tájékoztatni kell. A tájékoztatás elmulasztásával vagy a téves tájékoztatással a magán-munkaközvetítő a munkát keresőnek okozott kárért felelősséggel tartozik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11.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(2)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Külföldi állampolgár magyarországi munkavégzésre csak a külföldiek magyarországi munkavállalásának engedélyezéséről szóló jogszabályok figyelembevételével közvetíthető </w:t>
      </w:r>
      <w:r>
        <w:rPr>
          <w:rFonts w:ascii="Palatino Linotype" w:hAnsi="Palatino Linotype"/>
          <w:color w:val="000000"/>
        </w:rPr>
        <w:t>(</w:t>
      </w:r>
      <w:r w:rsidRPr="00204A68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11. §</w:t>
      </w:r>
      <w:r>
        <w:rPr>
          <w:rFonts w:ascii="Palatino Linotype" w:hAnsi="Palatino Linotype"/>
          <w:color w:val="000000"/>
        </w:rPr>
        <w:t>.</w:t>
      </w:r>
      <w:r w:rsidRPr="00204A68">
        <w:rPr>
          <w:rFonts w:ascii="Palatino Linotype" w:hAnsi="Palatino Linotype"/>
          <w:color w:val="000000"/>
        </w:rPr>
        <w:t xml:space="preserve"> (3) </w:t>
      </w:r>
      <w:proofErr w:type="spellStart"/>
      <w:r w:rsidRPr="00204A68">
        <w:rPr>
          <w:rFonts w:ascii="Palatino Linotype" w:hAnsi="Palatino Linotype"/>
          <w:color w:val="000000"/>
        </w:rPr>
        <w:t>bek</w:t>
      </w:r>
      <w:proofErr w:type="spellEnd"/>
      <w:r w:rsidRPr="00204A68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).</w:t>
      </w:r>
    </w:p>
    <w:p w:rsidR="00352145" w:rsidRPr="00204A68" w:rsidRDefault="00352145" w:rsidP="00352145">
      <w:pPr>
        <w:widowControl w:val="0"/>
        <w:autoSpaceDE w:val="0"/>
        <w:autoSpaceDN w:val="0"/>
        <w:adjustRightInd w:val="0"/>
        <w:rPr>
          <w:rFonts w:ascii="Palatino Linotype" w:hAnsi="Palatino Linotype"/>
          <w:color w:val="000000"/>
        </w:rPr>
      </w:pPr>
    </w:p>
    <w:sectPr w:rsidR="00352145" w:rsidRPr="00204A68" w:rsidSect="008A508A">
      <w:headerReference w:type="even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Times New Roman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8A" w:rsidRDefault="003521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D0C8A" w:rsidRDefault="0035214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1035"/>
    <w:multiLevelType w:val="hybridMultilevel"/>
    <w:tmpl w:val="CF7EB7C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9B0D32"/>
    <w:multiLevelType w:val="hybridMultilevel"/>
    <w:tmpl w:val="C4688308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B2ABD"/>
    <w:multiLevelType w:val="hybridMultilevel"/>
    <w:tmpl w:val="F9A6D8B6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2CCB4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D793C"/>
    <w:multiLevelType w:val="hybridMultilevel"/>
    <w:tmpl w:val="4E5A6964"/>
    <w:lvl w:ilvl="0" w:tplc="CE4CF0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684CAAA0">
      <w:start w:val="3"/>
      <w:numFmt w:val="lowerLetter"/>
      <w:lvlText w:val="%3)"/>
      <w:lvlJc w:val="left"/>
      <w:pPr>
        <w:tabs>
          <w:tab w:val="num" w:pos="1980"/>
        </w:tabs>
        <w:ind w:left="2700" w:hanging="360"/>
      </w:pPr>
      <w:rPr>
        <w:rFonts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4A748E0"/>
    <w:multiLevelType w:val="hybridMultilevel"/>
    <w:tmpl w:val="C002B4A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C5EFE"/>
    <w:multiLevelType w:val="hybridMultilevel"/>
    <w:tmpl w:val="772AFEA0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A0278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B02B5"/>
    <w:multiLevelType w:val="hybridMultilevel"/>
    <w:tmpl w:val="1910D002"/>
    <w:lvl w:ilvl="0" w:tplc="0332CCB4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0B1404"/>
    <w:multiLevelType w:val="hybridMultilevel"/>
    <w:tmpl w:val="4090669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1509CA"/>
    <w:multiLevelType w:val="hybridMultilevel"/>
    <w:tmpl w:val="DB8C2368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E8A22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022786"/>
    <w:multiLevelType w:val="multilevel"/>
    <w:tmpl w:val="27EAAB3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4824"/>
        </w:tabs>
        <w:ind w:left="4824" w:hanging="720"/>
      </w:pPr>
      <w:rPr>
        <w:rFonts w:ascii="Arial Narrow" w:hAnsi="Arial Narrow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413572"/>
    <w:multiLevelType w:val="hybridMultilevel"/>
    <w:tmpl w:val="25F8E22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57122A"/>
    <w:multiLevelType w:val="hybridMultilevel"/>
    <w:tmpl w:val="0BAC2E06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DD6A40"/>
    <w:multiLevelType w:val="hybridMultilevel"/>
    <w:tmpl w:val="F56258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2CCB4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2145"/>
    <w:rsid w:val="00352145"/>
    <w:rsid w:val="008A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52145"/>
    <w:pPr>
      <w:keepNext/>
      <w:numPr>
        <w:numId w:val="1"/>
      </w:numPr>
      <w:ind w:right="-1"/>
      <w:jc w:val="both"/>
      <w:outlineLvl w:val="0"/>
    </w:pPr>
    <w:rPr>
      <w:rFonts w:ascii="H-Times New Roman" w:hAnsi="H-Times New Roman"/>
      <w:i/>
      <w:sz w:val="26"/>
    </w:rPr>
  </w:style>
  <w:style w:type="paragraph" w:styleId="Cmsor2">
    <w:name w:val="heading 2"/>
    <w:basedOn w:val="Norml"/>
    <w:next w:val="Norml"/>
    <w:link w:val="Cmsor2Char"/>
    <w:qFormat/>
    <w:rsid w:val="00352145"/>
    <w:pPr>
      <w:keepNext/>
      <w:numPr>
        <w:ilvl w:val="1"/>
        <w:numId w:val="1"/>
      </w:numPr>
      <w:tabs>
        <w:tab w:val="left" w:pos="5812"/>
      </w:tabs>
      <w:jc w:val="center"/>
      <w:outlineLvl w:val="1"/>
    </w:pPr>
    <w:rPr>
      <w:rFonts w:ascii="H-Times New Roman" w:hAnsi="H-Times New Roman"/>
      <w:b/>
      <w:sz w:val="28"/>
    </w:rPr>
  </w:style>
  <w:style w:type="paragraph" w:styleId="Cmsor3">
    <w:name w:val="heading 3"/>
    <w:basedOn w:val="Norml"/>
    <w:next w:val="Norml"/>
    <w:link w:val="Cmsor3Char"/>
    <w:qFormat/>
    <w:rsid w:val="00352145"/>
    <w:pPr>
      <w:keepNext/>
      <w:numPr>
        <w:ilvl w:val="2"/>
        <w:numId w:val="1"/>
      </w:numPr>
      <w:ind w:right="-1"/>
      <w:jc w:val="both"/>
      <w:outlineLvl w:val="2"/>
    </w:pPr>
    <w:rPr>
      <w:rFonts w:ascii="H-Times New Roman" w:hAnsi="H-Times New Roman"/>
      <w:b/>
      <w:i/>
      <w:sz w:val="26"/>
    </w:rPr>
  </w:style>
  <w:style w:type="paragraph" w:styleId="Cmsor4">
    <w:name w:val="heading 4"/>
    <w:basedOn w:val="Norml"/>
    <w:next w:val="Norml"/>
    <w:link w:val="Cmsor4Char"/>
    <w:qFormat/>
    <w:rsid w:val="00352145"/>
    <w:pPr>
      <w:keepNext/>
      <w:numPr>
        <w:ilvl w:val="3"/>
        <w:numId w:val="1"/>
      </w:numPr>
      <w:ind w:right="-1"/>
      <w:jc w:val="both"/>
      <w:outlineLvl w:val="3"/>
    </w:pPr>
    <w:rPr>
      <w:rFonts w:ascii="H-Times New Roman" w:hAnsi="H-Times New Roman"/>
      <w:b/>
      <w:sz w:val="26"/>
    </w:rPr>
  </w:style>
  <w:style w:type="paragraph" w:styleId="Cmsor5">
    <w:name w:val="heading 5"/>
    <w:basedOn w:val="Norml"/>
    <w:next w:val="Norml"/>
    <w:link w:val="Cmsor5Char"/>
    <w:qFormat/>
    <w:rsid w:val="00352145"/>
    <w:pPr>
      <w:keepNext/>
      <w:numPr>
        <w:ilvl w:val="4"/>
        <w:numId w:val="1"/>
      </w:numPr>
      <w:jc w:val="center"/>
      <w:outlineLvl w:val="4"/>
    </w:pPr>
    <w:rPr>
      <w:rFonts w:ascii="H-Times New Roman" w:hAnsi="H-Times New Roman"/>
      <w:b/>
      <w:sz w:val="26"/>
    </w:rPr>
  </w:style>
  <w:style w:type="paragraph" w:styleId="Cmsor6">
    <w:name w:val="heading 6"/>
    <w:basedOn w:val="Norml"/>
    <w:next w:val="Norml"/>
    <w:link w:val="Cmsor6Char"/>
    <w:qFormat/>
    <w:rsid w:val="00352145"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352145"/>
    <w:pPr>
      <w:keepNext/>
      <w:numPr>
        <w:ilvl w:val="6"/>
        <w:numId w:val="1"/>
      </w:numPr>
      <w:tabs>
        <w:tab w:val="left" w:pos="5812"/>
      </w:tabs>
      <w:outlineLvl w:val="6"/>
    </w:pPr>
    <w:rPr>
      <w:b/>
      <w:sz w:val="16"/>
    </w:rPr>
  </w:style>
  <w:style w:type="paragraph" w:styleId="Cmsor8">
    <w:name w:val="heading 8"/>
    <w:basedOn w:val="Norml"/>
    <w:next w:val="Norml"/>
    <w:link w:val="Cmsor8Char"/>
    <w:qFormat/>
    <w:rsid w:val="00352145"/>
    <w:pPr>
      <w:keepNext/>
      <w:numPr>
        <w:ilvl w:val="7"/>
        <w:numId w:val="1"/>
      </w:numPr>
      <w:jc w:val="both"/>
      <w:outlineLvl w:val="7"/>
    </w:pPr>
    <w:rPr>
      <w:b/>
      <w:sz w:val="16"/>
    </w:rPr>
  </w:style>
  <w:style w:type="paragraph" w:styleId="Cmsor9">
    <w:name w:val="heading 9"/>
    <w:basedOn w:val="Norml"/>
    <w:next w:val="Norml"/>
    <w:link w:val="Cmsor9Char"/>
    <w:qFormat/>
    <w:rsid w:val="00352145"/>
    <w:pPr>
      <w:keepNext/>
      <w:numPr>
        <w:ilvl w:val="8"/>
        <w:numId w:val="1"/>
      </w:numPr>
      <w:tabs>
        <w:tab w:val="left" w:pos="780"/>
      </w:tabs>
      <w:outlineLvl w:val="8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2145"/>
    <w:rPr>
      <w:rFonts w:ascii="H-Times New Roman" w:eastAsia="Times New Roman" w:hAnsi="H-Times New Roman" w:cs="Times New Roman"/>
      <w:i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52145"/>
    <w:rPr>
      <w:rFonts w:ascii="H-Times New Roman" w:eastAsia="Times New Roman" w:hAnsi="H-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52145"/>
    <w:rPr>
      <w:rFonts w:ascii="H-Times New Roman" w:eastAsia="Times New Roman" w:hAnsi="H-Times New Roman" w:cs="Times New Roman"/>
      <w:b/>
      <w:i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352145"/>
    <w:rPr>
      <w:rFonts w:ascii="H-Times New Roman" w:eastAsia="Times New Roman" w:hAnsi="H-Times New Roman" w:cs="Times New Roman"/>
      <w:b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352145"/>
    <w:rPr>
      <w:rFonts w:ascii="H-Times New Roman" w:eastAsia="Times New Roman" w:hAnsi="H-Times New Roman" w:cs="Times New Roman"/>
      <w:b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35214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352145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352145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352145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lfej">
    <w:name w:val="header"/>
    <w:basedOn w:val="Norml"/>
    <w:link w:val="lfejChar"/>
    <w:rsid w:val="00352145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352145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52145"/>
  </w:style>
  <w:style w:type="paragraph" w:customStyle="1" w:styleId="BodyText2">
    <w:name w:val="Body Text 2"/>
    <w:basedOn w:val="Norml"/>
    <w:rsid w:val="00352145"/>
    <w:pPr>
      <w:tabs>
        <w:tab w:val="left" w:pos="-1701"/>
      </w:tabs>
      <w:ind w:right="-1" w:hanging="284"/>
      <w:jc w:val="both"/>
    </w:pPr>
    <w:rPr>
      <w:rFonts w:ascii="H-Times New Roman" w:hAnsi="H-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1776</Words>
  <Characters>12261</Characters>
  <Application>Microsoft Office Word</Application>
  <DocSecurity>0</DocSecurity>
  <Lines>102</Lines>
  <Paragraphs>28</Paragraphs>
  <ScaleCrop>false</ScaleCrop>
  <Company>NFSZ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2019-07-10T13:12:00Z</dcterms:created>
  <dcterms:modified xsi:type="dcterms:W3CDTF">2019-07-10T13:12:00Z</dcterms:modified>
</cp:coreProperties>
</file>